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B" w:rsidRPr="00BF09C4" w:rsidRDefault="00F80C5B" w:rsidP="00EC3A39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185B5E" w:rsidRDefault="00185B5E" w:rsidP="00185B5E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 wp14:anchorId="5CBC9F46" wp14:editId="4B373252">
            <wp:extent cx="5934075" cy="8391525"/>
            <wp:effectExtent l="0" t="0" r="0" b="0"/>
            <wp:docPr id="1" name="Рисунок 1" descr="C:\Documents and Settings\1\Рабочий стол\все\регламенты принтятые\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все\регламенты принтятые\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5E" w:rsidRDefault="00185B5E" w:rsidP="00185B5E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F80C5B" w:rsidRPr="00F80C5B" w:rsidRDefault="00F80C5B" w:rsidP="00185B5E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bookmarkStart w:id="0" w:name="_GoBack"/>
      <w:bookmarkEnd w:id="0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УТВЕРЖДЕН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постановлением Администрации</w:t>
      </w:r>
    </w:p>
    <w:p w:rsidR="00F80C5B" w:rsidRPr="00BF09C4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г.Турана 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</w:t>
      </w:r>
      <w:r w:rsidR="00B72CB2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>от «30»</w:t>
      </w:r>
      <w:r w:rsidR="00B72CB2">
        <w:rPr>
          <w:rFonts w:ascii="Times New Roman" w:eastAsia="Times New Roman" w:hAnsi="Times New Roman" w:cs="Times New Roman"/>
          <w:bCs/>
          <w:color w:val="3B3B3B"/>
          <w:sz w:val="28"/>
          <w:szCs w:val="28"/>
          <w:u w:val="single"/>
          <w:lang w:eastAsia="ru-RU"/>
        </w:rPr>
        <w:t xml:space="preserve">12 </w:t>
      </w:r>
      <w:r w:rsidR="00B72CB2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>2014г № 75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АДМИНИСТРАТИВНЫЙ РЕГЛАМЕНТ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ПРЕДОСТАВЛЕНИЯ МУНИЦИПАЛЬНОЙ УСЛУГИ «Передача жилых помещений муниципального жилищного фонда в собственность граждан в порядке приватизации»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Раздел I. ОБЩИЕ ПОЛОЖЕНИЯ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 1.1. Настоящий административный регламент по предоставлению муниципальной услуги (далее - Регламент) по осуществлению передачи (приватизации) жилых помещений муниципального жилищного фонда в собственность граждан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Регламент определяет порядок, сроки и последовательность действий (административных процедур) по организации процесса заключения договоров передачи жилых помещений, находящихся в собственности </w:t>
      </w:r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муниципального образования городского поселение </w:t>
      </w:r>
      <w:proofErr w:type="spellStart"/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собственность граждан.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Действие регламента устанавливается в соответствии со сроками, установленными Законом РФ "О приватизации жилищного фонда в Российской Федерации" от 04.07.1991 N 1541-1.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1.2. Наименование муниципальной услуги: муниципальная услуга по осуществлению передачи (приватизации) жилых помещений муниципального жилищного фонда в собственность граждан.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1.3. Наименование органа, предоставляющего  муниципальную услугу: </w:t>
      </w:r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муниципального образования городского поселение </w:t>
      </w:r>
      <w:proofErr w:type="spellStart"/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E3120" w:rsidRP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0E312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(далее - Администрация) в лице Отдела по имущественным и земельным отношениям и юридическим вопросам администрации (далее - Отдел).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1.4.  Категория заявителей, которым предоставляется муниципальная услуга.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Заявителями предоставления муниципальной услуги являются граждане Российской Федерации, которым в соответствии с требованиями законодательства Российской Федерации предоставлены жилые помещения по ордеру либо договору социального найма жилого помещения, а так же лица ранее не участвующие в приватизации жилых помещений (за исключением несовершеннолетних лиц, ставших собственниками жилого помещения в порядке приватизации, сохраняют право на однократную бесплатную приватизацию жилого помещения в домах муниципального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жилищного фонда после достижения ими совершеннолетия) на территории Российской Федерации.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1.5. Порядок информирования о правилах предоставления муниципальной услуги: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1.5.1   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1.5.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 Местонахождение Отдела: 668510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,Республика Тыва,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 Почтовый адрес для направления документов и обращений: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668510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,Республика Тыва,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Электронный адрес для направления обращений: 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adm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gororodaturana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yandex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ru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График работы Отдела и приема заявлений (запросов)  юридических и физических лиц, заинтересованных в получении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График работы: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понедельник – пятница: с 08:00 до 17:00;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приемные дни: вторник, четверг с 08:00 до 17:00;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выдача готовых документов – среда с 13:00 до 17:00;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обеденный перерыв: с 12:00 до 13:00;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суббота, воскресенье: выходные дни.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Адрес приема заявлений (запросов):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668510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,Республика Тыва,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1.6. Информирование заинтересованных лиц о порядке предоставления муниципальной услуги осуществляется путем: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посредством информационных стендов, содер</w:t>
      </w:r>
      <w:r w:rsidR="0029676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жащих визуальную и текстовую ин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формацию о муниципальной услуге, расположенных в помещениях Администрации для работы с заявителями;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hyperlink r:id="rId8" w:history="1">
        <w:r w:rsidRPr="002670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2670C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admgorodaturana</w:t>
        </w:r>
        <w:r w:rsidRPr="002670C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3) на Едином портале государственных и муниципальных услуг (функций) (http://</w:t>
      </w:r>
      <w:hyperlink r:id="rId9" w:history="1">
        <w:r w:rsidRPr="00F80C5B">
          <w:rPr>
            <w:rFonts w:ascii="Times New Roman" w:eastAsia="Times New Roman" w:hAnsi="Times New Roman" w:cs="Times New Roman"/>
            <w:color w:val="0070B3"/>
            <w:sz w:val="28"/>
            <w:szCs w:val="28"/>
            <w:lang w:eastAsia="ru-RU"/>
          </w:rPr>
          <w:t>www.gosuslugi.ru/</w:t>
        </w:r>
      </w:hyperlink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4) в Администрации:         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устном обращении - лично или по телефону;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письменном (в том числе в форме электронно</w:t>
      </w:r>
      <w:r w:rsidR="00BF09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 документа) обращении – на бу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мажном носителе по почте, в электронной форме по электронной почте.     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получения консультации о процедуре предоста</w:t>
      </w:r>
      <w:r w:rsidR="00BF09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вления муниципальной услуги зая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вители обращаются: лично или по телефонам в отдел; в </w:t>
      </w:r>
      <w:r w:rsidR="00BF09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письменном виде почтой или элек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тронной почтой в Администрацию.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Сотрудник отдела, осуществляющие индивидуально</w:t>
      </w:r>
      <w:r w:rsidR="00BF09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 устное консультирование, долж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сотрудниками отдела  в порядке очередности. При отсутствии очереди время ожидания заявителя при индивидуальном устном консультировании не может превышать 30 минут.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 Индивидуальное устное консультирование каждого заявителя  сотрудник отдела по имуществу осуществляют не более 15 минут.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  специалист </w:t>
      </w:r>
      <w:r w:rsid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экономики по земельным и имущественным отношениям может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Сотрудник отдела по имуществу, осуществляющий  прием и информирование, должны корректно и внимательного относиться к заявителям, не унижая их чести и достоинства.</w:t>
      </w:r>
      <w:proofErr w:type="gramEnd"/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Индивидуальное письменное консультирование при </w:t>
      </w:r>
      <w:r w:rsid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обращении заявителя в Отдел осу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ществляется путем направления ответов почтовым отправлением.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Начальник Отдела или лицо, его замещающее, в соответствии со своей компетенцией определяют лицо, осуществляющее подготовку ответа.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Ответ подписывается председателем Администрации.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держать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ответы на поставленные вопросы.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F80C5B" w:rsidRPr="00BF09C4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нистрацию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Публичное информирование осуществляется на официальном сайте администрации</w:t>
      </w:r>
      <w:r w:rsidRPr="00F80C5B">
        <w:rPr>
          <w:lang w:eastAsia="ru-RU"/>
        </w:rPr>
        <w:t xml:space="preserve"> 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www.admgorodaturana.ru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Раздел II. ТРЕБОВАНИЯ К ПОРЯДКУ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2.1. Наименование муниципальной услуги: муниципальная услуга по осуществлению передачи (приватизации) жилых помещений муниципального жилищного фонда в собственность граждан.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2.2.  Информация о месте нахождения, справочных телефонах и графике работы Отдела: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 1.5.2 Местонахождение Отдела: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668510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,Республика Тыва,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 Почтовый адрес для направления документов и обращений: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668510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,Республика Тыва,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Электронный адрес для направления обращений: 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adm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gorodaturana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yandex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ru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График работы Отдела и приема заявлений (запросов)  юридических и физических лиц, заинтересованных в получении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График работы: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понедельник – пятница: с 08:00 до 17:00;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приемные дни: вторник, четверг с 08:00 до 17:00;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выдача готовых документов – среда с 13:00 до 17:00;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обеденный перерыв: с 12:00 до 13:00;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суббота, воскресенье: выходные дни.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 передача (приватизация) жилого помещения муниципального жилищного фонда в собственность обратившегося;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отказ в передаче (приватизации) жилого помещения муниципального жилищного фонда в собственность обратившегося.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2.4.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- договор передачи заключается в двухмесячный срок со дня подачи гражданином заявления на приватизацию жилого помещения с полным пакетом документов, необходимых для оформления договора передачи;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сообщение об отказе в приватизации жилого помещения направляется в тридцатидневный срок со дня подачи гражданином заявления на приватизацию жилого помещения;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дубликат договора передачи оформляется в течение четырнадцати рабочих  дней со дня подачи гражданином заявления.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2.5. Правовые основания предоставления муниципальной услуги:</w:t>
      </w:r>
    </w:p>
    <w:p w:rsidR="00F80C5B" w:rsidRPr="00F80C5B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Конституция Российской Федерации;</w:t>
      </w:r>
    </w:p>
    <w:p w:rsidR="00F80C5B" w:rsidRPr="00F80C5B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Гражданский Кодекс Российской Федерации;</w:t>
      </w:r>
    </w:p>
    <w:p w:rsidR="00F80C5B" w:rsidRPr="00F80C5B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80C5B" w:rsidRPr="00F80C5B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Жилищный Кодекс Российской Федерации от 29.12.2004 №188-ФЗ;</w:t>
      </w:r>
    </w:p>
    <w:p w:rsidR="00F80C5B" w:rsidRPr="00F80C5B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Федеральны</w:t>
      </w:r>
      <w:r w:rsidR="00BF09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й закон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Российской Федерации «О введении в действие Жилищного кодекса Российской Федерации» от 29.12.2004 №189-ФЗ;</w:t>
      </w:r>
    </w:p>
    <w:p w:rsidR="00F80C5B" w:rsidRPr="00F80C5B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Закон Российской Федерации «О приватизации жилищного фонда в Российской Федерации» от 04.07.1991 №1541-1;</w:t>
      </w:r>
    </w:p>
    <w:p w:rsidR="00E44466" w:rsidRPr="00E44466" w:rsidRDefault="00F80C5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Устав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городское поселение</w:t>
      </w:r>
      <w:r w:rsidRP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 </w:t>
      </w:r>
      <w:r w:rsid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F80C5B" w:rsidRPr="00E44466" w:rsidRDefault="00B553DB" w:rsidP="00F80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Решением № 62 от 18.06.2010г «Хурала представителей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«Об утверждении программы приватизации муниципального имущества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F80C5B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уран»РТ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(предоставляет заявитель):</w:t>
      </w:r>
    </w:p>
    <w:p w:rsidR="00F80C5B" w:rsidRPr="00F80C5B" w:rsidRDefault="00F80C5B" w:rsidP="00F80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заявление на приватизацию жилого помещения.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Подпись гражданина на заявлении удостоверяется нотариально в порядке, установленном законодательством о нотариате, либо заявление подписывается гражданином лично в Администрации в присутствии уполномоченного специалиста Отдела.</w:t>
      </w:r>
    </w:p>
    <w:p w:rsidR="00F80C5B" w:rsidRPr="00F80C5B" w:rsidRDefault="00F80C5B" w:rsidP="00F80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документ, удостоверяющий личность;</w:t>
      </w:r>
    </w:p>
    <w:p w:rsidR="00F80C5B" w:rsidRPr="00F80C5B" w:rsidRDefault="00F80C5B" w:rsidP="00F80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документ, подтверждающий право граждан на пользование жилым помещением (договор социального найма жилого помещения и (или) ордер на жилое помещение);</w:t>
      </w:r>
    </w:p>
    <w:p w:rsidR="00F80C5B" w:rsidRPr="00F80C5B" w:rsidRDefault="00F80C5B" w:rsidP="00F80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справка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всех прописках по району желающих участвовать в приватизации жилого помещения;</w:t>
      </w:r>
    </w:p>
    <w:p w:rsidR="00F80C5B" w:rsidRPr="00F80C5B" w:rsidRDefault="00F80C5B" w:rsidP="00F80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справка о составе лиц, зарегистрированных в приватизируемом жилом помещении, в том числе и временно отсутствующих гражданах, выданная для приватизации, оформленная не позднее 1 месяца до момента подачи заявления на приватизацию жилого помещения, с внесением не только зарегистрированных на данный момент, но и всех выбывших; справка выдается в местных администрациях по месту нахождения приватизируемого помещения;</w:t>
      </w:r>
      <w:proofErr w:type="gramEnd"/>
    </w:p>
    <w:p w:rsidR="00F80C5B" w:rsidRPr="00F80C5B" w:rsidRDefault="00F80C5B" w:rsidP="00F80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 и сделок с ним Управления Федеральной службы  государственной регистрации, кадастра и картографии по Республике Тыва с последнего места жительства граждан  о том, что не использовано право приватизации, желающих участвовать в приватизации жилого помещения (специалистом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администрации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получается по каналам межведомственного взаимодействия);</w:t>
      </w:r>
    </w:p>
    <w:p w:rsidR="00F80C5B" w:rsidRPr="00F80C5B" w:rsidRDefault="00F80C5B" w:rsidP="00F80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документы, подтверждающие правовые основания отношения лиц, проживающих совместно с нанимателем и участвующих в приватизации, к членам семьи нанимателя;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предоставляет документ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удостоверяющий личность и документ, подтверждающий полномочия представителя заявителя, в том числе:</w:t>
      </w:r>
    </w:p>
    <w:p w:rsidR="00F80C5B" w:rsidRPr="00F80C5B" w:rsidRDefault="00F80C5B" w:rsidP="00F8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нотариально удостоверенная доверенность, если иное не установлено законодательством Российской Федерации;</w:t>
      </w:r>
    </w:p>
    <w:p w:rsidR="00F80C5B" w:rsidRPr="00F80C5B" w:rsidRDefault="00F80C5B" w:rsidP="00F8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свидетельства, выданные органами записи актов гражданского состояния: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 </w:t>
      </w:r>
    </w:p>
    <w:p w:rsidR="00F80C5B" w:rsidRPr="00F80C5B" w:rsidRDefault="00F80C5B" w:rsidP="00F8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выписка из финансового лицевого счета и (или) справка об отсутствии задолженности по оплате коммунальных услуг;</w:t>
      </w:r>
    </w:p>
    <w:p w:rsidR="00F80C5B" w:rsidRPr="00F80C5B" w:rsidRDefault="00F80C5B" w:rsidP="00F8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согласие органов опеки и попечительства в случае, если несовершеннолетние дети не включаются в число участников общей собственности на приватизируемое жилое помещение.</w:t>
      </w:r>
    </w:p>
    <w:p w:rsidR="00F80C5B" w:rsidRPr="00F80C5B" w:rsidRDefault="00F80C5B" w:rsidP="00F8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согласие на приватизацию жилого помещения граждан, имеющих право на приватизируемое жилое помещение в соответствии с ордером либо договором социального найма (Приложение 2).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Согласие на приватизацию жилого помещения удостоверяется нотариально в порядке, установленном законодательством о нотариате, либо согласие на 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приватизацию жилого помещения подписывается гражданами лично в Администрации в присутствии специалиста Отдела при приеме заявления на приватизацию жилья.</w:t>
      </w:r>
    </w:p>
    <w:p w:rsidR="00F80C5B" w:rsidRPr="00F80C5B" w:rsidRDefault="00F80C5B" w:rsidP="00F80C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отказы от участия в приватизации жилого помещения лиц, зарегистрированных в жилом помещении, от временно отсутствующих в жилом помещении лиц, а также от лиц, за которыми в соответствии с действующим законодательством сохраняется право пользования жилым помещением (Приложение 1).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Отказ гражданина от участия в приватизации жилого помещения удостоверяется нотариально в порядке, установленном законодательством о нотариате, либо отказ от участия в приватизации может быть подписан лично гражданином в Администрации в присутствии специалиста Отдела при приеме заявления на приватизацию жилья.</w:t>
      </w:r>
    </w:p>
    <w:p w:rsidR="00F80C5B" w:rsidRPr="00F80C5B" w:rsidRDefault="00F80C5B" w:rsidP="00F80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свидетельство о смерти в случае, если кто-то из членов семьи, указанных в ордере (договоре социального найма), умер.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Все документы предоставляются заявителем в оригиналах и копиях (1 экземпляр).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Перечень документов, необходимых для организации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процесса выдачи дубликата договора передачи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F80C5B" w:rsidRPr="00F80C5B" w:rsidRDefault="00F80C5B" w:rsidP="00F80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заявление на выдачу дубликата договора передачи, подписанное участником приватизации, либо его законным представителям (Приложение 3);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Подпись гражданина на заявлении удостоверяется нотариально в порядке, установленном законодательством о нотариате, либо заявление подписывается гражданином лично в Администрации в присутствии уполномоченного специалиста Отдела.</w:t>
      </w:r>
    </w:p>
    <w:p w:rsidR="00F80C5B" w:rsidRPr="00F80C5B" w:rsidRDefault="00F80C5B" w:rsidP="00F80C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Документ, удостоверяющий личность;</w:t>
      </w:r>
    </w:p>
    <w:p w:rsidR="00F80C5B" w:rsidRPr="00F80C5B" w:rsidRDefault="00F80C5B" w:rsidP="00F80C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Документ, подтверждающий полномочия представителя;</w:t>
      </w:r>
    </w:p>
    <w:p w:rsidR="00F80C5B" w:rsidRPr="00F80C5B" w:rsidRDefault="00F80C5B" w:rsidP="00F80C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смерти участника приватизации, представляется запрос нотариуса на выдачу дубликата на долю умершего.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2.7. Основаниями для отказа в приёме документов, необходимых для предоставления муниципальной услуги являются:</w:t>
      </w:r>
    </w:p>
    <w:p w:rsidR="00F80C5B" w:rsidRPr="00F80C5B" w:rsidRDefault="00F80C5B" w:rsidP="00F80C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представление заявителем документов, состав, форма или содержание которых не соответствует требованиям законодательства РФ;</w:t>
      </w:r>
    </w:p>
    <w:p w:rsidR="00F80C5B" w:rsidRPr="00F80C5B" w:rsidRDefault="00F80C5B" w:rsidP="00F80C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представление заявителем неполного перечня документов, установленного пунктом 8 (кроме документов, которые получаются по каналам межведомственного взаимодействия).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2.8. Основания для приостановления предоставления муниципальной услуги (если возможность приостановления предусмотрена законодательством Российской Федерации, или, муниципальными правовыми актами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либо отказа в предоставлении услуги.</w:t>
      </w:r>
    </w:p>
    <w:p w:rsidR="00F80C5B" w:rsidRPr="00F80C5B" w:rsidRDefault="00F80C5B" w:rsidP="00F80C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отсутствие согласия члена семьи, имеющего право на приватизацию данного жилого помещения.</w:t>
      </w:r>
    </w:p>
    <w:p w:rsidR="00F80C5B" w:rsidRPr="00F80C5B" w:rsidRDefault="00F80C5B" w:rsidP="00F80C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заявлением на приватизацию жилого помещения обратилось ненадлежащее лицо;</w:t>
      </w:r>
    </w:p>
    <w:p w:rsidR="00F80C5B" w:rsidRPr="00F80C5B" w:rsidRDefault="00F80C5B" w:rsidP="00F80C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документы, предоставленные гражданами для организации процесса приватизации, по форме или содержанию не соответствуют требованиям действующего законодательства или представлены не в полном объёме (кроме документов, которые получаются по каналам межведомственного взаимодействия).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Перечень оснований для отказа в предоставлении муниципальной услуги:</w:t>
      </w:r>
    </w:p>
    <w:p w:rsidR="00F80C5B" w:rsidRPr="00F80C5B" w:rsidRDefault="00F80C5B" w:rsidP="00F80C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F80C5B" w:rsidRPr="00F80C5B" w:rsidRDefault="00F80C5B" w:rsidP="00F80C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заявлением на приватизацию жилого помещения обратилось ненадлежащее лицо;</w:t>
      </w:r>
    </w:p>
    <w:p w:rsidR="00F80C5B" w:rsidRPr="00F80C5B" w:rsidRDefault="00F80C5B" w:rsidP="00F80C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документы, предоставленные гражданами для организации процесса приватизации, по форме или содержанию не соответствуют требованиям действующего законодательства или представлены не в полном объёме (кроме документов, которые получаются по каналам межведомственного взаимодействия).</w:t>
      </w:r>
    </w:p>
    <w:p w:rsidR="00F80C5B" w:rsidRPr="00F80C5B" w:rsidRDefault="00F80C5B" w:rsidP="00F80C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жилое помещение не относится к жилищному фонду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F80C5B" w:rsidRPr="00F80C5B" w:rsidRDefault="00F80C5B" w:rsidP="00F80C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участие гражданина в приватизации другого жилого помещения;</w:t>
      </w:r>
    </w:p>
    <w:p w:rsidR="00F80C5B" w:rsidRPr="00F80C5B" w:rsidRDefault="00F80C5B" w:rsidP="00F80C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отсутствие согласия члена семьи, имеющего право на приватизацию данного жилого помещения.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специалист формирует на бланке Администрации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письменное сообщение об отказе в приватизации жилого помещения.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сообщении указываются:</w:t>
      </w:r>
    </w:p>
    <w:p w:rsidR="00F80C5B" w:rsidRPr="00F80C5B" w:rsidRDefault="00F80C5B" w:rsidP="00F80C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адрес заявителя;</w:t>
      </w:r>
    </w:p>
    <w:p w:rsidR="00F80C5B" w:rsidRPr="00F80C5B" w:rsidRDefault="00F80C5B" w:rsidP="00F80C5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фамилия, имя, отчество заявителя;</w:t>
      </w:r>
    </w:p>
    <w:p w:rsidR="00F80C5B" w:rsidRPr="00F80C5B" w:rsidRDefault="00F80C5B" w:rsidP="00F80C5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причины, послужившие основанием для принятия решения об отказе в приватизации жилого помещения;</w:t>
      </w:r>
    </w:p>
    <w:p w:rsidR="00F80C5B" w:rsidRPr="00F80C5B" w:rsidRDefault="00F80C5B" w:rsidP="00F80C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разъяснения о возможности обжалования решения об отказе в приватизации жилого помещения.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2.11. Сведения о </w:t>
      </w:r>
      <w:proofErr w:type="spell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возмездности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(безвозмездности) предоставления муниципальной услуги, основаниях и размерах платы, взимаемой с заявителя, если муниципальная услуга предоставляется на возмездной основе.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Муниципальная услуга предоставляется бесплатно.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2.12. Максимальный срок ожидания в очереди подачи запроса о предоставлении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Общий максимальный срок приёма документов на приватизацию жилого помещения от граждан и их представителей не может превышать 60 минут при приёме документов от 3-х и менее заявителей. При приёме документов от большего числа заявителей максимальный срок приёма документов на приватизацию жилого помещения может увеличиваться на 10 минут для каждого заявителя.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2.13. Заявление, поступившее в Отдел, подлежит обязательной регистрации в течение одного рабочего  дня с момента поступления в Отдел.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2.14. 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Помещение, в котором предоставляется муниципальная услуга, должно обеспечивать: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нормам;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вход в здание, в котором располагается Отдел, должно быть оборудовано удобной лестницей с поручнями, а также пандусами для беспрепятственного передвижения инвалидных колясок;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комфортное расположение заявителя и должностного лица, осуществляющего приём;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места проведения личного приема граждан оборудуются противопожарной системой;</w:t>
      </w:r>
    </w:p>
    <w:p w:rsidR="00F80C5B" w:rsidRPr="00F80C5B" w:rsidRDefault="00F80C5B" w:rsidP="00F80C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места ожидания личного приёма граждан могут быть оборудованы стульями, заявителям предоставляются необходимые канцелярские принадлежности.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2.15.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Показатели доступности и качества муниципальной услуги (количество взаимодействий заявителя с должностными лицами при  предоставлении муниципальной у слуги и их продолжительностью, возможности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и иные показатели качества и доступности предоставления муниципальной услуги):</w:t>
      </w:r>
      <w:proofErr w:type="gramEnd"/>
    </w:p>
    <w:p w:rsidR="00F80C5B" w:rsidRPr="00F80C5B" w:rsidRDefault="00F80C5B" w:rsidP="00F80C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размещённых на информационных стендах, в электронно-телекоммуникационных сетях общего пользования, в том числе на размещения на официальном сайте Администрации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сети интернет,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F80C5B">
          <w:rPr>
            <w:rFonts w:ascii="Times New Roman" w:eastAsia="Times New Roman" w:hAnsi="Times New Roman" w:cs="Times New Roman"/>
            <w:color w:val="0070B3"/>
            <w:sz w:val="28"/>
            <w:szCs w:val="28"/>
            <w:lang w:eastAsia="ru-RU"/>
          </w:rPr>
          <w:t>www.gosuslugi.ru</w:t>
        </w:r>
      </w:hyperlink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).</w:t>
      </w:r>
    </w:p>
    <w:p w:rsidR="00F80C5B" w:rsidRPr="00F80C5B" w:rsidRDefault="00F80C5B" w:rsidP="00F80C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подготовке, стандарте, сроках предоставления государственной услуги;</w:t>
      </w:r>
    </w:p>
    <w:p w:rsidR="00F80C5B" w:rsidRPr="00F80C5B" w:rsidRDefault="00F80C5B" w:rsidP="00F80C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соблюдения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80C5B" w:rsidRPr="00F80C5B" w:rsidRDefault="00F80C5B" w:rsidP="00F80C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соблюдения графика работы ведущего специалиста администрации с заявителями по предоставлению муниципальной услуги;</w:t>
      </w:r>
    </w:p>
    <w:p w:rsidR="00F80C5B" w:rsidRPr="00F80C5B" w:rsidRDefault="00F80C5B" w:rsidP="00F80C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бесплатность предоставления муниципальной услуги для заявителей;</w:t>
      </w:r>
    </w:p>
    <w:p w:rsidR="00F80C5B" w:rsidRPr="00F80C5B" w:rsidRDefault="00F80C5B" w:rsidP="00F80C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бесплатность предоставления информаций о процедуре предоставления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2.16. Показатели качества государственной услуги:</w:t>
      </w:r>
    </w:p>
    <w:p w:rsidR="00F80C5B" w:rsidRPr="00F80C5B" w:rsidRDefault="00F80C5B" w:rsidP="00F80C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соответствие требованиям настоящего регламента;</w:t>
      </w:r>
    </w:p>
    <w:p w:rsidR="00F80C5B" w:rsidRPr="00F80C5B" w:rsidRDefault="00F80C5B" w:rsidP="00F80C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соблюдение ведущим специалистом сроков предоставления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2.17. Особенности предоставления  муниципальной услуги в электронном виде: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Запрос выписки из Единого государственного реестра прав на недвижимое имущество и сделок с ним Управления Федеральной службы  государственной регистрации, кадастра и картографии с последнего места жительства граждан (до переезда 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 о том, что не использовано право приватизации, желающих участвовать в приватизации жилого помещения.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Раздел III. АДМИНИСТРАТИВНЫЕ ПРОЦЕДУРЫ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456"/>
      </w:tblGrid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на приватизацию жилого помещения и документов, необходимых для приватизации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 минут (от 3 и менее заявителей)</w:t>
            </w:r>
          </w:p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приеме документов от большего числа лиц заявителей срок приема документов на </w:t>
            </w: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приватизацию жилого помещения может </w:t>
            </w:r>
            <w:proofErr w:type="gramStart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увеличится</w:t>
            </w:r>
            <w:proofErr w:type="gramEnd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 минут для каждого заявителя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Правовая экспертиза документов, необходимых для приватизации жилого помещения и проверка законности требования заявителя о приватизации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договора передачи жилого помещения в собственность граждан, выдача договора передачи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 месяцев со дня подачи заявления на приватизацию и полного пакета документов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предоставлении муниципальной процедуры по оформлению приватизации жилых помещений муниципального жилищного фонда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со дня подачи заявления на приватизацию и полного пакета документов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3.1.1. Прием и регистрация заявления: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456"/>
      </w:tblGrid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факты, являющиеся основанием для начала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обращение заявителя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должностном лице, ответственном за выполнение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специалист Отдела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административных действий, входящих в состав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принятия решения о приеме и регистрации заявления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проверяет правильность заполнения заявления, точность внесенных данных, устанавливает личность заявителя, в том числе проверяет документ, </w:t>
            </w: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удостоверяющий личность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заявителя, либо отказ в принятии документов и их возврат заявителю с отметкой на заявлении «не принято к рассмотрению, предоставлен не полный пакет документов», при этом в устной форме разъясняется содержание пункта 2.9. Административного регламента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передачи результата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двухмесячного  срока со дня подачи заявления на приватизацию и полного пакета  документов договор выдается гражданам.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3.1.2. Приостановление оказания услуги: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456"/>
      </w:tblGrid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принятия решения о приеме и регистрации заявления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полного пакета документов, предусмотренных в пункте 2.6. Административного регламента (кроме документов, которые получаются по каналам межведомственного взаимодействия).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3.1.3 Рассмотрение заявления заявителя о предоставлении муниципальной услуги: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456"/>
      </w:tblGrid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факты, являющиеся основанием для начала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обращение гражданина (граждан) либо его (их) представителя (представителей) в Отдел с комплектом документов, необходимых для приватизации жилого помещения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фиксации результата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заявления в журнале регистрации заявлений на приватизацию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3.1.4. Подготовка договора передачи  в собственность жилого помещения из муниципального жилищного фонда: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456"/>
      </w:tblGrid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факты, являющиеся основанием для начала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обращение заявителя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должностном лице, ответственном за выполнение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специалист Отдела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административных действий, входящих в состав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договора передачи жилого помещения в собственность заявители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принятия решения о подготовке договора передачи жилого помещения в собственность  заявителя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процедур указанных в п.2.6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передачи результата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истечении двухмесячного  срока со дня подачи заявления на приватизацию и полного пакета  документов выдается договор передачи жилого помещения гражданам.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фиксации результата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договора передачи жилого помещения в собственность заявителя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3.1.5 Регистрация договора передачи жилого помещения в собственность заявителя и направление результатов предоставления муниципальной услуги заявителю: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456"/>
      </w:tblGrid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факты, являющиеся основанием для начала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договора передачи в собственность заявителя жилого помещения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должностном лице, ответственном за выполнение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специалист Отдела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административных действий, входящих в состав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договора передачи заявителю в собственность жилого помещения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передачи результата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двухмесячного  срока со дня подачи заявления на приватизацию и полного пакета  документов выдается договор передачи жилого </w:t>
            </w: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помещения гражданам.</w:t>
            </w:r>
          </w:p>
        </w:tc>
      </w:tr>
      <w:tr w:rsidR="00F80C5B" w:rsidRPr="00F80C5B" w:rsidTr="00F80C5B">
        <w:tc>
          <w:tcPr>
            <w:tcW w:w="6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фиксации результата административной процедуры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договора передачи жилого помещения в собственность заявителя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Раздел IV. ПОРЯДОК И ФОРМЫ КОНТРОЛЯ </w:t>
      </w:r>
      <w:proofErr w:type="gramStart"/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ЗА</w:t>
      </w:r>
      <w:proofErr w:type="gramEnd"/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ПРЕДОСТАВЛЕНИЕМ МУНИЦИПАЛЬНОЙ УСЛУГИ 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4.1.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действие)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должностных лиц органа местного самоуправления.</w:t>
      </w:r>
    </w:p>
    <w:p w:rsidR="00F80C5B" w:rsidRPr="00BF09C4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Формами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контроля за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соблюдением исполнения административных процедур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проводимые в установленном порядке проверки ведения делопроизводства;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Контрольные проверки могут быть плановыми (осу</w:t>
      </w:r>
      <w:r w:rsidR="00E444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ществляться на основании полуго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</w:t>
      </w:r>
      <w:r w:rsid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ниципальной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услуги (комплексные проверки), или по конкретному обращению заявителя.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целях осуществления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контроля за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совершением действий при предоставлении </w:t>
      </w:r>
      <w:r w:rsid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ципальной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услуги и принятии решений руководителю Администрации представляются справки о результатах предоставления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4.2. Текущий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Администрации, ответственным за организацию работы по предоставлению муниципальной услуги, а также специалистами уполномоченного органа.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регламентами.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4.4. Руководитель органа местного самоуправления несет ответственность за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несвое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временное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рассмотрение обращений заявителей.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Руководитель (заместитель руководителя) структурного подразделения органа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4466"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</w:t>
      </w:r>
      <w:r w:rsidRPr="00E4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Раздел V. ПОРЯДОК ОБЖАЛОВАНИЯ ДЕЙСТВИЙ (БЕЗДЕЙСТВИЯ) ДОЛЖНОСТНОГО ЛИЦА, А ТАКЖЕ ПРИНИМАЕМОГО ИМ РЕШЕНИЯ,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ПРИ ПРЕДОСТАВЛЕНИИ МУНИЦИПАЛЬНОЙ УСЛУГИ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5.1. Заявитель, права и законные интересы которого нарушены должностным лицом Администрации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предоставлении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административного регламента.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5.2. Заявители имеют право на обжалование действий или бездействия должностных лиц Администрации в досудебном и судебном порядке.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Основанием для начала процедуры досудебного обжалования является обращение заявителя с жалобой лично (устно) или поступление письменного предложения, заявления или жалобы (далее - письменное обращение).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Предметом досудебного обжалования могут являться нарушения порядка осуществления административных процедур, изложенных в настоящем Административном регламенте, а также действия (бездействие) должностных лиц Администрации, ответственных за предоставление муниципальной услуги.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    - Поступившая в администрацию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либо к должностному лицу администрации жалоба должна быть рассмотрена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регистрации»;</w:t>
      </w:r>
    </w:p>
    <w:p w:rsidR="00F80C5B" w:rsidRPr="00F80C5B" w:rsidRDefault="00F80C5B" w:rsidP="00F80C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Заявитель в своем письменном обращении в обязательном порядке указывает наименование органа, в которое направляет письменное обращение, фамилию, имя, отчество соответствующего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80C5B" w:rsidRPr="00F80C5B" w:rsidRDefault="00F80C5B" w:rsidP="00F80C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Дополнительно в письменном обращении могут быть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указаны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F80C5B" w:rsidRPr="00F80C5B" w:rsidRDefault="00F80C5B" w:rsidP="00F80C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наименование должности, фамилия, имя и отчество специалиста Администрации, действие (бездействие) которого обжалуется (при наличии информации);</w:t>
      </w:r>
    </w:p>
    <w:p w:rsidR="00F80C5B" w:rsidRPr="00F80C5B" w:rsidRDefault="00F80C5B" w:rsidP="00F80C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80C5B" w:rsidRPr="00F80C5B" w:rsidRDefault="00F80C5B" w:rsidP="00F80C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необходимости в подтверждение своих доходов заявитель прилагает к письменному обращению документы и материалы либо их копии.</w:t>
      </w:r>
    </w:p>
    <w:p w:rsidR="00F80C5B" w:rsidRPr="00F80C5B" w:rsidRDefault="00F80C5B" w:rsidP="00F80C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результатам рассмотрения обращения первый заместитель председателя администрации принимает решение об удовлетворении требований заявителя либо об отказе в их удовлетворении.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Письменный ответ, содержащий результаты рассмотрения письменного обращения, направляется заявителю.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Обращения заявителей, содержащие обжалование решений, действий (бездействия) конкретных специалистов, не могут направляться этим специалистам для рассмотрения и (или) ответа.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Если в письменном обращении не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указаны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администрации или его заместитель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выполнении действий по предоставлению муниципальной услуги, а к специалисту, допустившему нарушения в ходе предоставления муниципальной услуги, применяются меры ответственности на основании настоящего Регламента.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Приватизация жилого помещения может быть оспорена только в судебном порядке. Обжалование отказов в приватизации жилого помещения осуществляется также в судебном порядке. Общий срок исковой давности устанавливается 3 года.</w:t>
      </w:r>
    </w:p>
    <w:p w:rsidR="00F80C5B" w:rsidRPr="00F80C5B" w:rsidRDefault="00F80C5B" w:rsidP="00F80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Действия (бездействие) и решения, принятые (осуществленные) в ходе предоставления муниципальной услуги, а также осуществленные и принятые в ходе рассмотрения обращения (жалобы), могут быть обжалованы в судебном порядке, в сроки, установленные процессуальным законодательством (3 месяца со дня, когда гражданину стало известно о нарушении его прав и законных интересов, если иное не установлено </w:t>
      </w: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федеральным законодательством.</w:t>
      </w:r>
      <w:proofErr w:type="gram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gramStart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Пропущенный по уважительной причине срок подачи заявления может быть восстановлен судом).</w:t>
      </w:r>
      <w:proofErr w:type="gramEnd"/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185B5E" w:rsidP="00F80C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5" style="width:0;height:.75pt" o:hralign="center" o:hrstd="t" o:hr="t" fillcolor="#aca899" stroked="f"/>
        </w:pic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1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к Регламенту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0"/>
        <w:gridCol w:w="4015"/>
      </w:tblGrid>
      <w:tr w:rsidR="00F80C5B" w:rsidRPr="00F80C5B" w:rsidTr="00F80C5B">
        <w:trPr>
          <w:trHeight w:val="570"/>
        </w:trPr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администрации 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урана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F80C5B" w:rsidRPr="00F80C5B" w:rsidRDefault="00F80C5B" w:rsidP="00F80C5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C5B" w:rsidRPr="00F80C5B" w:rsidTr="00F80C5B">
        <w:trPr>
          <w:trHeight w:val="570"/>
        </w:trPr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ЗАЯВЛЕНИЕ.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Я,_____________________________________________________________________, дата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(фамилия, имя, отчество)     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рождения, настоящим заявлением даю согласие на приватизацию квартиры, находящейся по адресу: Республика Тыва,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с._____________, улица ________________________, дом ________, квартира ____. Участие в приватизации указанной квартиры принимать не буду. В договор приватизации прошу меня не включать. Юридические последствия отказа от права на приватизацию мне известны.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«_____»________________ 201__г.                                         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Подпись гр. _____________________________________поставлена в моем присутствии.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Дата ______________________                                  Подпись специалиста _____________</w:t>
      </w:r>
    </w:p>
    <w:p w:rsidR="00F80C5B" w:rsidRPr="00F80C5B" w:rsidRDefault="00185B5E" w:rsidP="00F80C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6" style="width:0;height:.75pt" o:hralign="center" o:hrstd="t" o:hr="t" fillcolor="#aca899" stroked="f"/>
        </w:pic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2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к Регламенту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6290"/>
      </w:tblGrid>
      <w:tr w:rsidR="00F80C5B" w:rsidRPr="00F80C5B" w:rsidTr="00F80C5B">
        <w:trPr>
          <w:trHeight w:val="570"/>
        </w:trPr>
        <w:tc>
          <w:tcPr>
            <w:tcW w:w="6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администрации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урана</w:t>
            </w: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</w:t>
            </w:r>
          </w:p>
        </w:tc>
      </w:tr>
      <w:tr w:rsidR="00F80C5B" w:rsidRPr="00F80C5B" w:rsidTr="00F80C5B">
        <w:trPr>
          <w:trHeight w:val="570"/>
        </w:trPr>
        <w:tc>
          <w:tcPr>
            <w:tcW w:w="6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(ФИО)__________________________________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выдачи________________________________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подразделения __________________________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ЗАЯВЛЕНИЕ.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Я,_________________________________________________________________________,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(фамилия, имя, отчество)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 согласие на приватизацию квартиры, расположенной по адресу: 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______________________, ул. ___________________________, дом _____, квартира 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заявлению прилагаю следующие документы: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8.___________________________________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«_____»________________ 201__г.                                         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Подпись гр. _____________________________________поставлена в моем присутствии.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Дата ______________________                                  Подпись специалиста _____________</w:t>
      </w:r>
    </w:p>
    <w:p w:rsidR="00F80C5B" w:rsidRPr="00F80C5B" w:rsidRDefault="00185B5E" w:rsidP="00F80C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7" style="width:0;height:.75pt" o:hralign="center" o:hrstd="t" o:hr="t" fillcolor="#aca899" stroked="f"/>
        </w:pic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3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к Регламенту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6290"/>
      </w:tblGrid>
      <w:tr w:rsidR="00F80C5B" w:rsidRPr="00F80C5B" w:rsidTr="00F80C5B">
        <w:trPr>
          <w:trHeight w:val="570"/>
        </w:trPr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администрации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г.Турана</w:t>
            </w: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</w:t>
            </w:r>
          </w:p>
        </w:tc>
      </w:tr>
      <w:tr w:rsidR="00F80C5B" w:rsidRPr="00F80C5B" w:rsidTr="00F80C5B">
        <w:trPr>
          <w:trHeight w:val="570"/>
        </w:trPr>
        <w:tc>
          <w:tcPr>
            <w:tcW w:w="5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(ФИО)__________________________________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 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F80C5B" w:rsidRPr="00F80C5B" w:rsidRDefault="00F80C5B" w:rsidP="00F80C5B">
            <w:pPr>
              <w:spacing w:after="288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подразделения __________________________</w:t>
            </w:r>
          </w:p>
        </w:tc>
      </w:tr>
    </w:tbl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ЗАЯВЛЕНИЕ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Прошу выдать Дубликат договора приватизации квартиры по адресу:__________  ____________________________________________________в связи с утерей оригинала.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«_____»________________ 201__г.                                         _________________________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Подпись гр. _____________________________________поставлена в моем присутствии.</w:t>
      </w:r>
    </w:p>
    <w:p w:rsidR="00F80C5B" w:rsidRP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F80C5B" w:rsidRDefault="00F80C5B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Дата ______________________                                  Подпись специалиста _____________</w:t>
      </w: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B5AF5" w:rsidRDefault="002B5AF5" w:rsidP="002B5AF5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2B5AF5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Блок-схема</w:t>
      </w:r>
      <w:r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.</w:t>
      </w:r>
    </w:p>
    <w:p w:rsidR="002B5AF5" w:rsidRDefault="00185B5E" w:rsidP="002B5AF5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7.2pt;margin-top:29pt;width:55.5pt;height:43.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pict>
          <v:shape id="_x0000_s1031" type="#_x0000_t32" style="position:absolute;left:0;text-align:left;margin-left:54.45pt;margin-top:33.5pt;width:60pt;height:27pt;flip:x;z-index:251658240" o:connectortype="straight">
            <v:stroke endarrow="block"/>
          </v:shape>
        </w:pict>
      </w:r>
      <w:r w:rsidR="002B5AF5" w:rsidRPr="002B5A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B5A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осуществляется </w:t>
      </w:r>
      <w:proofErr w:type="gramStart"/>
      <w:r w:rsidR="002B5A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</w:t>
      </w:r>
      <w:proofErr w:type="gramEnd"/>
      <w:r w:rsidR="002B5A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2B5AF5" w:rsidRPr="002B5AF5" w:rsidRDefault="002B5AF5" w:rsidP="002B5AF5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830"/>
        <w:gridCol w:w="3405"/>
      </w:tblGrid>
      <w:tr w:rsidR="005D5381" w:rsidTr="005D5381">
        <w:trPr>
          <w:trHeight w:val="3145"/>
        </w:trPr>
        <w:tc>
          <w:tcPr>
            <w:tcW w:w="3915" w:type="dxa"/>
          </w:tcPr>
          <w:p w:rsidR="005D5381" w:rsidRDefault="005D5381" w:rsidP="005D5381">
            <w:pPr>
              <w:shd w:val="clear" w:color="auto" w:fill="FFFFFF"/>
              <w:spacing w:after="288" w:line="315" w:lineRule="atLeast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передача (приватизация) </w:t>
            </w:r>
            <w:proofErr w:type="gramStart"/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жилого</w:t>
            </w:r>
            <w:proofErr w:type="gramEnd"/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         </w:t>
            </w:r>
          </w:p>
          <w:p w:rsidR="005D5381" w:rsidRDefault="005D5381" w:rsidP="005D5381">
            <w:pPr>
              <w:shd w:val="clear" w:color="auto" w:fill="FFFFFF"/>
              <w:spacing w:after="288" w:line="315" w:lineRule="atLeast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помещения муниципального 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                   </w:t>
            </w:r>
          </w:p>
          <w:p w:rsidR="005D5381" w:rsidRDefault="005D5381" w:rsidP="005D5381">
            <w:pPr>
              <w:shd w:val="clear" w:color="auto" w:fill="FFFFFF"/>
              <w:spacing w:after="288" w:line="315" w:lineRule="atLeast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жилищного фонда в собственность 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      </w:t>
            </w:r>
          </w:p>
          <w:p w:rsidR="005D5381" w:rsidRPr="005D5381" w:rsidRDefault="005D5381" w:rsidP="005D5381">
            <w:pPr>
              <w:shd w:val="clear" w:color="auto" w:fill="FFFFFF"/>
              <w:spacing w:after="288" w:line="315" w:lineRule="atLeast"/>
              <w:ind w:left="-24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обратившегося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5D5381" w:rsidRDefault="005D5381" w:rsidP="005D5381">
            <w:pPr>
              <w:shd w:val="clear" w:color="auto" w:fill="FFFFFF"/>
              <w:spacing w:after="288" w:line="315" w:lineRule="atLeast"/>
              <w:ind w:left="-24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  <w:p w:rsidR="005D5381" w:rsidRDefault="005D5381" w:rsidP="005D5381">
            <w:pPr>
              <w:shd w:val="clear" w:color="auto" w:fill="FFFFFF"/>
              <w:spacing w:after="288" w:line="315" w:lineRule="atLeast"/>
              <w:ind w:left="-24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5D5381" w:rsidRDefault="005D5381" w:rsidP="005D5381">
            <w:pP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5D5381" w:rsidRDefault="005D5381" w:rsidP="005D5381">
            <w:pP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отказ в передаче (приватизации) жилого помещения муниципального жилищного фонда в собственность обратившегося</w:t>
            </w:r>
          </w:p>
        </w:tc>
      </w:tr>
    </w:tbl>
    <w:p w:rsidR="002B5AF5" w:rsidRDefault="00185B5E" w:rsidP="005D5381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37.95pt;margin-top:223.4pt;width:29.25pt;height:50.25pt;z-index:251661312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33" type="#_x0000_t67" style="position:absolute;left:0;text-align:left;margin-left:65.7pt;margin-top:227.15pt;width:23.25pt;height:51.75pt;z-index:251660288;mso-position-horizontal-relative:text;mso-position-vertical-relative:text"/>
        </w:pict>
      </w:r>
      <w:r w:rsidR="005D538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381" w:rsidTr="005D5381">
        <w:tc>
          <w:tcPr>
            <w:tcW w:w="4785" w:type="dxa"/>
          </w:tcPr>
          <w:p w:rsidR="005D5381" w:rsidRDefault="005D5381" w:rsidP="00F80C5B">
            <w:pPr>
              <w:spacing w:after="288" w:line="315" w:lineRule="atLeast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договор передачи заключается в двухмесячный срок со дня подачи гражданином заявления на приватизацию жилого помещения с полным пакетом документов, необходимых для оформления договора передачи</w:t>
            </w:r>
          </w:p>
        </w:tc>
        <w:tc>
          <w:tcPr>
            <w:tcW w:w="4786" w:type="dxa"/>
          </w:tcPr>
          <w:p w:rsidR="005D5381" w:rsidRPr="00F80C5B" w:rsidRDefault="005D5381" w:rsidP="005D5381">
            <w:pPr>
              <w:shd w:val="clear" w:color="auto" w:fill="FFFFFF"/>
              <w:spacing w:after="288" w:line="315" w:lineRule="atLeast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- сообщение об отказе в приватизации жилого помещения направляется в тридцатидневный срок со дня подачи гражданином заявления на приватизацию жилого помещения;</w:t>
            </w:r>
          </w:p>
          <w:p w:rsidR="005D5381" w:rsidRDefault="005D5381" w:rsidP="00F80C5B">
            <w:pPr>
              <w:spacing w:after="288" w:line="315" w:lineRule="atLeast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</w:tc>
      </w:tr>
    </w:tbl>
    <w:p w:rsidR="002B5AF5" w:rsidRDefault="00185B5E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35" type="#_x0000_t67" style="position:absolute;margin-left:70.95pt;margin-top:13.75pt;width:53.25pt;height:66.75pt;z-index:251662336;mso-position-horizontal-relative:text;mso-position-vertical-relative:text"/>
        </w:pict>
      </w:r>
    </w:p>
    <w:p w:rsidR="002B5AF5" w:rsidRDefault="002B5AF5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3"/>
      </w:tblGrid>
      <w:tr w:rsidR="005D5381" w:rsidTr="005D5381">
        <w:trPr>
          <w:trHeight w:val="1364"/>
        </w:trPr>
        <w:tc>
          <w:tcPr>
            <w:tcW w:w="4523" w:type="dxa"/>
          </w:tcPr>
          <w:p w:rsidR="005D5381" w:rsidRDefault="005D5381" w:rsidP="005D5381">
            <w:pPr>
              <w:shd w:val="clear" w:color="auto" w:fill="FFFFFF"/>
              <w:spacing w:after="288" w:line="315" w:lineRule="atLeast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  <w:p w:rsidR="005D5381" w:rsidRDefault="005D5381" w:rsidP="005D5381">
            <w:pPr>
              <w:shd w:val="clear" w:color="auto" w:fill="FFFFFF"/>
              <w:spacing w:after="288" w:line="315" w:lineRule="atLeast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F80C5B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- дубликат договора передачи оформляется в течение четырнадцати рабочих  дней со дня подачи гражданином заявления</w:t>
            </w:r>
          </w:p>
          <w:p w:rsidR="005D5381" w:rsidRDefault="005D5381" w:rsidP="00F80C5B">
            <w:pPr>
              <w:spacing w:after="288" w:line="315" w:lineRule="atLeast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</w:tc>
      </w:tr>
    </w:tbl>
    <w:p w:rsidR="005D5381" w:rsidRDefault="005D5381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D5381" w:rsidRDefault="005D5381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D5381" w:rsidRDefault="005D5381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D5381" w:rsidRDefault="005D5381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D5381" w:rsidRDefault="005D5381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D5381" w:rsidRPr="00F80C5B" w:rsidRDefault="005D5381" w:rsidP="00F80C5B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sectPr w:rsidR="005D5381" w:rsidRPr="00F80C5B" w:rsidSect="0072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009"/>
    <w:multiLevelType w:val="multilevel"/>
    <w:tmpl w:val="8F7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C9C"/>
    <w:multiLevelType w:val="multilevel"/>
    <w:tmpl w:val="909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52933"/>
    <w:multiLevelType w:val="multilevel"/>
    <w:tmpl w:val="71F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B1ABB"/>
    <w:multiLevelType w:val="multilevel"/>
    <w:tmpl w:val="5236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E497D"/>
    <w:multiLevelType w:val="multilevel"/>
    <w:tmpl w:val="EC4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E6AC9"/>
    <w:multiLevelType w:val="multilevel"/>
    <w:tmpl w:val="046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FDE"/>
    <w:multiLevelType w:val="multilevel"/>
    <w:tmpl w:val="EF0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120EF"/>
    <w:multiLevelType w:val="multilevel"/>
    <w:tmpl w:val="382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6081F"/>
    <w:multiLevelType w:val="multilevel"/>
    <w:tmpl w:val="7CA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26575"/>
    <w:multiLevelType w:val="multilevel"/>
    <w:tmpl w:val="F17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A1CE5"/>
    <w:multiLevelType w:val="multilevel"/>
    <w:tmpl w:val="600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D79C5"/>
    <w:multiLevelType w:val="multilevel"/>
    <w:tmpl w:val="904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A2CDB"/>
    <w:multiLevelType w:val="multilevel"/>
    <w:tmpl w:val="353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8410A"/>
    <w:multiLevelType w:val="multilevel"/>
    <w:tmpl w:val="A1DE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66AFE"/>
    <w:multiLevelType w:val="multilevel"/>
    <w:tmpl w:val="C19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115E5"/>
    <w:multiLevelType w:val="multilevel"/>
    <w:tmpl w:val="40CA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B01E8"/>
    <w:multiLevelType w:val="multilevel"/>
    <w:tmpl w:val="96B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57B70"/>
    <w:multiLevelType w:val="multilevel"/>
    <w:tmpl w:val="718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22B0D"/>
    <w:multiLevelType w:val="multilevel"/>
    <w:tmpl w:val="79BA6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16842"/>
    <w:multiLevelType w:val="multilevel"/>
    <w:tmpl w:val="E74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44DB4"/>
    <w:multiLevelType w:val="multilevel"/>
    <w:tmpl w:val="64B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329B1"/>
    <w:multiLevelType w:val="multilevel"/>
    <w:tmpl w:val="3A5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D1B77"/>
    <w:multiLevelType w:val="multilevel"/>
    <w:tmpl w:val="B5A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3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7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3"/>
  </w:num>
  <w:num w:numId="19">
    <w:abstractNumId w:val="0"/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C5B"/>
    <w:rsid w:val="000E3120"/>
    <w:rsid w:val="00185B5E"/>
    <w:rsid w:val="00296765"/>
    <w:rsid w:val="002B5AF5"/>
    <w:rsid w:val="00312E65"/>
    <w:rsid w:val="00582BB9"/>
    <w:rsid w:val="005D5381"/>
    <w:rsid w:val="0072202E"/>
    <w:rsid w:val="009C3BCD"/>
    <w:rsid w:val="00B553DB"/>
    <w:rsid w:val="00B72CB2"/>
    <w:rsid w:val="00BF09C4"/>
    <w:rsid w:val="00E44466"/>
    <w:rsid w:val="00EC3A39"/>
    <w:rsid w:val="00F80C5B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C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C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C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4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odatura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5F82-8D33-4612-AE32-9A6385AD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Туран</Company>
  <LinksUpToDate>false</LinksUpToDate>
  <CharactersWithSpaces>38992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dcterms:created xsi:type="dcterms:W3CDTF">2014-12-08T09:32:00Z</dcterms:created>
  <dcterms:modified xsi:type="dcterms:W3CDTF">2015-01-14T01:28:00Z</dcterms:modified>
</cp:coreProperties>
</file>