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8D" w:rsidRPr="00841A93" w:rsidRDefault="0099558D" w:rsidP="0099558D">
      <w:pPr>
        <w:jc w:val="center"/>
        <w:rPr>
          <w:b/>
          <w:sz w:val="28"/>
          <w:szCs w:val="28"/>
        </w:rPr>
      </w:pPr>
      <w:r w:rsidRPr="00841A93">
        <w:rPr>
          <w:b/>
          <w:sz w:val="28"/>
          <w:szCs w:val="28"/>
        </w:rPr>
        <w:t>ХУ</w:t>
      </w:r>
      <w:r w:rsidR="00841A93">
        <w:rPr>
          <w:b/>
          <w:sz w:val="28"/>
          <w:szCs w:val="28"/>
        </w:rPr>
        <w:t>РАЛ ПРЕДСТАВИТЕЛЕЙ ГОРОДА ТУРАН</w:t>
      </w:r>
    </w:p>
    <w:p w:rsidR="0099558D" w:rsidRPr="00841A93" w:rsidRDefault="00BB28CC" w:rsidP="0099558D">
      <w:pPr>
        <w:jc w:val="center"/>
        <w:rPr>
          <w:b/>
          <w:sz w:val="28"/>
          <w:szCs w:val="28"/>
        </w:rPr>
      </w:pPr>
      <w:r w:rsidRPr="00841A93">
        <w:rPr>
          <w:b/>
          <w:sz w:val="28"/>
          <w:szCs w:val="28"/>
        </w:rPr>
        <w:t>ШЕСТОГО</w:t>
      </w:r>
      <w:r w:rsidR="0099558D" w:rsidRPr="00841A93">
        <w:rPr>
          <w:b/>
          <w:sz w:val="28"/>
          <w:szCs w:val="28"/>
        </w:rPr>
        <w:t xml:space="preserve"> СОЗЫВА</w:t>
      </w:r>
    </w:p>
    <w:p w:rsidR="0099558D" w:rsidRPr="00841A93" w:rsidRDefault="0099558D" w:rsidP="0099558D">
      <w:pPr>
        <w:jc w:val="center"/>
        <w:rPr>
          <w:b/>
          <w:sz w:val="28"/>
          <w:szCs w:val="28"/>
        </w:rPr>
      </w:pPr>
      <w:r w:rsidRPr="00841A93">
        <w:rPr>
          <w:b/>
          <w:sz w:val="28"/>
          <w:szCs w:val="28"/>
        </w:rPr>
        <w:t xml:space="preserve">ПИЙ-ХЕМСКОГО КОЖУУНА </w:t>
      </w:r>
    </w:p>
    <w:p w:rsidR="0099558D" w:rsidRPr="00841A93" w:rsidRDefault="0099558D" w:rsidP="0099558D">
      <w:pPr>
        <w:jc w:val="center"/>
        <w:rPr>
          <w:b/>
          <w:bCs/>
          <w:sz w:val="28"/>
          <w:szCs w:val="28"/>
        </w:rPr>
      </w:pPr>
      <w:r w:rsidRPr="00841A93">
        <w:rPr>
          <w:b/>
          <w:bCs/>
          <w:sz w:val="28"/>
          <w:szCs w:val="28"/>
        </w:rPr>
        <w:t>РЕСПУБЛИКИ ТЫВА</w:t>
      </w:r>
    </w:p>
    <w:p w:rsidR="0099558D" w:rsidRPr="0099558D" w:rsidRDefault="0099558D" w:rsidP="0099558D">
      <w:pPr>
        <w:jc w:val="center"/>
        <w:rPr>
          <w:b/>
          <w:sz w:val="28"/>
          <w:szCs w:val="28"/>
        </w:rPr>
      </w:pPr>
      <w:r w:rsidRPr="0099558D">
        <w:rPr>
          <w:b/>
          <w:sz w:val="28"/>
          <w:szCs w:val="28"/>
        </w:rPr>
        <w:t>________________________________________________________________________</w:t>
      </w:r>
    </w:p>
    <w:p w:rsidR="0099558D" w:rsidRPr="0099558D" w:rsidRDefault="0099558D" w:rsidP="0099558D">
      <w:pPr>
        <w:rPr>
          <w:b/>
          <w:sz w:val="36"/>
          <w:szCs w:val="36"/>
        </w:rPr>
      </w:pPr>
      <w:r w:rsidRPr="0099558D">
        <w:rPr>
          <w:b/>
          <w:sz w:val="22"/>
          <w:szCs w:val="28"/>
        </w:rPr>
        <w:t xml:space="preserve">668510 Республика Тыва </w:t>
      </w:r>
      <w:r w:rsidRPr="0099558D">
        <w:rPr>
          <w:b/>
          <w:sz w:val="22"/>
        </w:rPr>
        <w:t>Пий-</w:t>
      </w:r>
      <w:proofErr w:type="spellStart"/>
      <w:r w:rsidRPr="0099558D">
        <w:rPr>
          <w:b/>
          <w:sz w:val="22"/>
        </w:rPr>
        <w:t>Хемский</w:t>
      </w:r>
      <w:proofErr w:type="spellEnd"/>
      <w:r w:rsidRPr="0099558D">
        <w:rPr>
          <w:b/>
          <w:sz w:val="22"/>
        </w:rPr>
        <w:t xml:space="preserve"> </w:t>
      </w:r>
      <w:proofErr w:type="spellStart"/>
      <w:r w:rsidRPr="0099558D">
        <w:rPr>
          <w:b/>
          <w:sz w:val="22"/>
        </w:rPr>
        <w:t>кожуун</w:t>
      </w:r>
      <w:proofErr w:type="spellEnd"/>
      <w:r w:rsidRPr="0099558D">
        <w:rPr>
          <w:b/>
          <w:sz w:val="22"/>
          <w:szCs w:val="28"/>
        </w:rPr>
        <w:t xml:space="preserve"> город Туран </w:t>
      </w:r>
      <w:proofErr w:type="spellStart"/>
      <w:r w:rsidRPr="0099558D">
        <w:rPr>
          <w:b/>
          <w:sz w:val="22"/>
          <w:szCs w:val="28"/>
        </w:rPr>
        <w:t>ул</w:t>
      </w:r>
      <w:proofErr w:type="spellEnd"/>
      <w:r w:rsidRPr="0099558D">
        <w:rPr>
          <w:b/>
          <w:sz w:val="22"/>
          <w:szCs w:val="28"/>
        </w:rPr>
        <w:t xml:space="preserve">: </w:t>
      </w:r>
      <w:proofErr w:type="spellStart"/>
      <w:r w:rsidRPr="0099558D">
        <w:rPr>
          <w:b/>
          <w:sz w:val="22"/>
          <w:szCs w:val="28"/>
        </w:rPr>
        <w:t>Щетинкина</w:t>
      </w:r>
      <w:proofErr w:type="spellEnd"/>
      <w:r w:rsidRPr="0099558D">
        <w:rPr>
          <w:b/>
          <w:sz w:val="22"/>
          <w:szCs w:val="28"/>
        </w:rPr>
        <w:t>, 49 тел: (39435)2-12-76</w:t>
      </w:r>
    </w:p>
    <w:p w:rsidR="0099558D" w:rsidRPr="0099558D" w:rsidRDefault="0099558D" w:rsidP="0099558D">
      <w:pPr>
        <w:ind w:firstLine="709"/>
        <w:jc w:val="center"/>
        <w:rPr>
          <w:b/>
          <w:sz w:val="32"/>
          <w:szCs w:val="32"/>
        </w:rPr>
      </w:pPr>
    </w:p>
    <w:p w:rsidR="0099558D" w:rsidRPr="0099558D" w:rsidRDefault="0099558D" w:rsidP="0099558D">
      <w:pPr>
        <w:ind w:firstLine="709"/>
        <w:jc w:val="center"/>
        <w:rPr>
          <w:b/>
          <w:sz w:val="32"/>
          <w:szCs w:val="32"/>
        </w:rPr>
      </w:pPr>
    </w:p>
    <w:p w:rsidR="0099558D" w:rsidRPr="0099558D" w:rsidRDefault="0099558D" w:rsidP="0099558D">
      <w:pPr>
        <w:ind w:firstLine="709"/>
        <w:jc w:val="center"/>
        <w:rPr>
          <w:b/>
          <w:sz w:val="32"/>
          <w:szCs w:val="32"/>
        </w:rPr>
      </w:pPr>
      <w:r w:rsidRPr="0099558D">
        <w:rPr>
          <w:b/>
          <w:sz w:val="32"/>
          <w:szCs w:val="32"/>
        </w:rPr>
        <w:t xml:space="preserve">  </w:t>
      </w:r>
      <w:r w:rsidR="00690D8E">
        <w:rPr>
          <w:b/>
          <w:sz w:val="32"/>
          <w:szCs w:val="32"/>
        </w:rPr>
        <w:t>РЕШЕНИЕ</w:t>
      </w:r>
      <w:bookmarkStart w:id="0" w:name="_GoBack"/>
      <w:bookmarkEnd w:id="0"/>
      <w:r w:rsidRPr="0099558D">
        <w:rPr>
          <w:b/>
          <w:sz w:val="32"/>
          <w:szCs w:val="32"/>
        </w:rPr>
        <w:t xml:space="preserve"> </w:t>
      </w:r>
    </w:p>
    <w:p w:rsidR="0099558D" w:rsidRPr="0099558D" w:rsidRDefault="0099558D" w:rsidP="0099558D">
      <w:pPr>
        <w:ind w:firstLine="709"/>
        <w:jc w:val="center"/>
        <w:rPr>
          <w:b/>
          <w:sz w:val="32"/>
          <w:szCs w:val="32"/>
        </w:rPr>
      </w:pPr>
    </w:p>
    <w:p w:rsidR="0099558D" w:rsidRPr="0099558D" w:rsidRDefault="00841A93" w:rsidP="0099558D">
      <w:pPr>
        <w:rPr>
          <w:b/>
          <w:sz w:val="32"/>
          <w:szCs w:val="32"/>
        </w:rPr>
      </w:pPr>
      <w:r>
        <w:rPr>
          <w:b/>
          <w:sz w:val="28"/>
          <w:szCs w:val="28"/>
        </w:rPr>
        <w:t>от «16</w:t>
      </w:r>
      <w:r w:rsidR="00BB28CC">
        <w:rPr>
          <w:b/>
          <w:sz w:val="28"/>
          <w:szCs w:val="28"/>
        </w:rPr>
        <w:t>»</w:t>
      </w:r>
      <w:r>
        <w:rPr>
          <w:b/>
          <w:sz w:val="28"/>
          <w:szCs w:val="28"/>
        </w:rPr>
        <w:t xml:space="preserve"> </w:t>
      </w:r>
      <w:r w:rsidR="00BB28CC">
        <w:rPr>
          <w:b/>
          <w:sz w:val="28"/>
          <w:szCs w:val="28"/>
        </w:rPr>
        <w:t>декабря 2022</w:t>
      </w:r>
      <w:r w:rsidR="0099558D" w:rsidRPr="0099558D">
        <w:rPr>
          <w:b/>
          <w:sz w:val="28"/>
          <w:szCs w:val="28"/>
        </w:rPr>
        <w:t xml:space="preserve">г                                                         </w:t>
      </w:r>
      <w:r w:rsidR="00BB28CC">
        <w:rPr>
          <w:b/>
          <w:sz w:val="28"/>
          <w:szCs w:val="28"/>
        </w:rPr>
        <w:t xml:space="preserve">  </w:t>
      </w:r>
      <w:r>
        <w:rPr>
          <w:b/>
          <w:sz w:val="28"/>
          <w:szCs w:val="28"/>
        </w:rPr>
        <w:t xml:space="preserve">                          № 17</w:t>
      </w:r>
      <w:r w:rsidR="0099558D" w:rsidRPr="0099558D">
        <w:rPr>
          <w:b/>
          <w:sz w:val="28"/>
          <w:szCs w:val="28"/>
        </w:rPr>
        <w:t xml:space="preserve">                                                                                     </w:t>
      </w:r>
    </w:p>
    <w:p w:rsidR="0099558D" w:rsidRPr="0099558D" w:rsidRDefault="0099558D" w:rsidP="0099558D">
      <w:pPr>
        <w:ind w:firstLine="709"/>
        <w:rPr>
          <w:b/>
          <w:sz w:val="28"/>
          <w:szCs w:val="28"/>
        </w:rPr>
      </w:pPr>
    </w:p>
    <w:p w:rsidR="0099558D" w:rsidRPr="0099558D" w:rsidRDefault="0099558D" w:rsidP="0099558D">
      <w:pPr>
        <w:ind w:firstLine="709"/>
        <w:rPr>
          <w:sz w:val="28"/>
          <w:szCs w:val="28"/>
        </w:rPr>
      </w:pPr>
    </w:p>
    <w:p w:rsidR="0099558D" w:rsidRPr="0099558D" w:rsidRDefault="0099558D" w:rsidP="0099558D">
      <w:pPr>
        <w:ind w:firstLine="709"/>
        <w:jc w:val="center"/>
        <w:rPr>
          <w:b/>
          <w:sz w:val="28"/>
          <w:szCs w:val="28"/>
        </w:rPr>
      </w:pPr>
      <w:r w:rsidRPr="0099558D">
        <w:rPr>
          <w:b/>
          <w:sz w:val="28"/>
          <w:szCs w:val="28"/>
        </w:rPr>
        <w:t xml:space="preserve">Об утверждении прогноза социально-экономического развития городского поселения «Город Туран Пий-Хемского </w:t>
      </w:r>
      <w:proofErr w:type="spellStart"/>
      <w:r w:rsidRPr="0099558D">
        <w:rPr>
          <w:b/>
          <w:sz w:val="28"/>
          <w:szCs w:val="28"/>
        </w:rPr>
        <w:t>кожууна</w:t>
      </w:r>
      <w:proofErr w:type="spellEnd"/>
      <w:r w:rsidRPr="0099558D">
        <w:rPr>
          <w:b/>
          <w:sz w:val="28"/>
          <w:szCs w:val="28"/>
        </w:rPr>
        <w:t xml:space="preserve"> </w:t>
      </w:r>
    </w:p>
    <w:p w:rsidR="0099558D" w:rsidRPr="0099558D" w:rsidRDefault="00BB28CC" w:rsidP="0099558D">
      <w:pPr>
        <w:ind w:firstLine="709"/>
        <w:jc w:val="center"/>
        <w:rPr>
          <w:b/>
          <w:sz w:val="28"/>
          <w:szCs w:val="28"/>
        </w:rPr>
      </w:pPr>
      <w:r>
        <w:rPr>
          <w:b/>
          <w:sz w:val="28"/>
          <w:szCs w:val="28"/>
        </w:rPr>
        <w:t>Республики Тыва» на 2023-2025</w:t>
      </w:r>
      <w:r w:rsidR="0099558D" w:rsidRPr="0099558D">
        <w:rPr>
          <w:b/>
          <w:sz w:val="28"/>
          <w:szCs w:val="28"/>
        </w:rPr>
        <w:t xml:space="preserve"> годы</w:t>
      </w:r>
    </w:p>
    <w:p w:rsidR="0099558D" w:rsidRPr="0099558D" w:rsidRDefault="0099558D" w:rsidP="0099558D">
      <w:pPr>
        <w:ind w:firstLine="709"/>
        <w:rPr>
          <w:sz w:val="28"/>
          <w:szCs w:val="28"/>
        </w:rPr>
      </w:pPr>
    </w:p>
    <w:p w:rsidR="0099558D" w:rsidRPr="0099558D" w:rsidRDefault="0099558D" w:rsidP="0099558D">
      <w:pPr>
        <w:tabs>
          <w:tab w:val="left" w:pos="993"/>
        </w:tabs>
        <w:ind w:firstLine="709"/>
        <w:jc w:val="both"/>
        <w:rPr>
          <w:sz w:val="28"/>
          <w:szCs w:val="28"/>
        </w:rPr>
      </w:pPr>
      <w:r w:rsidRPr="0099558D">
        <w:rPr>
          <w:sz w:val="28"/>
          <w:szCs w:val="28"/>
        </w:rPr>
        <w:t xml:space="preserve">     В соответствии с Бюджетным кодексом Российской Федерации, Уставом городского поселения, Положением о бюджетном процессе городского поселения, Федеральным законом № 131-ФЗ от 06.10.2003г. «Об общих принципах организации местного самоуправления в Российской Федерации», Хурал представите</w:t>
      </w:r>
      <w:r w:rsidR="00841A93">
        <w:rPr>
          <w:sz w:val="28"/>
          <w:szCs w:val="28"/>
        </w:rPr>
        <w:t>лей городского поселения «город</w:t>
      </w:r>
      <w:r w:rsidRPr="0099558D">
        <w:rPr>
          <w:sz w:val="28"/>
          <w:szCs w:val="28"/>
        </w:rPr>
        <w:t xml:space="preserve"> Туран Пий-Хемского </w:t>
      </w:r>
      <w:proofErr w:type="spellStart"/>
      <w:r w:rsidRPr="0099558D">
        <w:rPr>
          <w:sz w:val="28"/>
          <w:szCs w:val="28"/>
        </w:rPr>
        <w:t>кожууна</w:t>
      </w:r>
      <w:proofErr w:type="spellEnd"/>
      <w:r w:rsidRPr="0099558D">
        <w:rPr>
          <w:sz w:val="28"/>
          <w:szCs w:val="28"/>
        </w:rPr>
        <w:t xml:space="preserve">», </w:t>
      </w:r>
      <w:r w:rsidRPr="0099558D">
        <w:rPr>
          <w:b/>
          <w:sz w:val="28"/>
          <w:szCs w:val="28"/>
        </w:rPr>
        <w:t>РЕШИЛ</w:t>
      </w:r>
      <w:r w:rsidRPr="0099558D">
        <w:rPr>
          <w:sz w:val="28"/>
          <w:szCs w:val="28"/>
        </w:rPr>
        <w:t>:</w:t>
      </w:r>
    </w:p>
    <w:p w:rsidR="0099558D" w:rsidRPr="0099558D" w:rsidRDefault="0099558D" w:rsidP="0099558D">
      <w:pPr>
        <w:numPr>
          <w:ilvl w:val="0"/>
          <w:numId w:val="1"/>
        </w:numPr>
        <w:tabs>
          <w:tab w:val="num" w:pos="0"/>
          <w:tab w:val="left" w:pos="993"/>
        </w:tabs>
        <w:ind w:firstLine="709"/>
        <w:jc w:val="both"/>
        <w:rPr>
          <w:sz w:val="28"/>
          <w:szCs w:val="28"/>
        </w:rPr>
      </w:pPr>
      <w:r w:rsidRPr="0099558D">
        <w:rPr>
          <w:sz w:val="28"/>
          <w:szCs w:val="28"/>
        </w:rPr>
        <w:t xml:space="preserve">Утвердить прогноз социально-экономического развития городского поселения «город Туран Пий-Хемского </w:t>
      </w:r>
      <w:proofErr w:type="spellStart"/>
      <w:r w:rsidR="00BB28CC">
        <w:rPr>
          <w:sz w:val="28"/>
          <w:szCs w:val="28"/>
        </w:rPr>
        <w:t>кожууна</w:t>
      </w:r>
      <w:proofErr w:type="spellEnd"/>
      <w:r w:rsidR="00BB28CC">
        <w:rPr>
          <w:sz w:val="28"/>
          <w:szCs w:val="28"/>
        </w:rPr>
        <w:t xml:space="preserve"> Республики Тыва» на 2023г. и на плановые периоды 2024-2025</w:t>
      </w:r>
      <w:r w:rsidRPr="0099558D">
        <w:rPr>
          <w:sz w:val="28"/>
          <w:szCs w:val="28"/>
        </w:rPr>
        <w:t xml:space="preserve">гг. </w:t>
      </w:r>
    </w:p>
    <w:p w:rsidR="0099558D" w:rsidRPr="0099558D" w:rsidRDefault="0099558D" w:rsidP="0099558D">
      <w:pPr>
        <w:numPr>
          <w:ilvl w:val="0"/>
          <w:numId w:val="1"/>
        </w:numPr>
        <w:tabs>
          <w:tab w:val="num" w:pos="0"/>
          <w:tab w:val="left" w:pos="993"/>
        </w:tabs>
        <w:ind w:firstLine="709"/>
        <w:contextualSpacing/>
        <w:jc w:val="both"/>
        <w:rPr>
          <w:bCs/>
          <w:sz w:val="28"/>
        </w:rPr>
      </w:pPr>
      <w:r w:rsidRPr="0099558D">
        <w:rPr>
          <w:color w:val="000000"/>
          <w:sz w:val="28"/>
          <w:szCs w:val="28"/>
        </w:rPr>
        <w:t xml:space="preserve"> </w:t>
      </w:r>
      <w:r w:rsidRPr="0099558D">
        <w:rPr>
          <w:bCs/>
          <w:sz w:val="28"/>
        </w:rPr>
        <w:t xml:space="preserve">Опубликовать и обнародовать настоящее решение на официальном сайте </w:t>
      </w:r>
      <w:proofErr w:type="gramStart"/>
      <w:r w:rsidRPr="0099558D">
        <w:rPr>
          <w:bCs/>
          <w:sz w:val="28"/>
        </w:rPr>
        <w:t>Администрации  городского</w:t>
      </w:r>
      <w:proofErr w:type="gramEnd"/>
      <w:r w:rsidRPr="0099558D">
        <w:rPr>
          <w:bCs/>
          <w:sz w:val="28"/>
        </w:rPr>
        <w:t xml:space="preserve"> поселения «Город Туран Пий-Хемского </w:t>
      </w:r>
      <w:proofErr w:type="spellStart"/>
      <w:r w:rsidRPr="0099558D">
        <w:rPr>
          <w:bCs/>
          <w:sz w:val="28"/>
        </w:rPr>
        <w:t>кожууна</w:t>
      </w:r>
      <w:proofErr w:type="spellEnd"/>
      <w:r w:rsidRPr="0099558D">
        <w:rPr>
          <w:bCs/>
          <w:sz w:val="28"/>
        </w:rPr>
        <w:t>».</w:t>
      </w:r>
    </w:p>
    <w:p w:rsidR="0099558D" w:rsidRPr="0099558D" w:rsidRDefault="0099558D" w:rsidP="0099558D">
      <w:pPr>
        <w:numPr>
          <w:ilvl w:val="0"/>
          <w:numId w:val="1"/>
        </w:numPr>
        <w:tabs>
          <w:tab w:val="num" w:pos="0"/>
          <w:tab w:val="left" w:pos="993"/>
        </w:tabs>
        <w:ind w:firstLine="709"/>
        <w:contextualSpacing/>
        <w:rPr>
          <w:sz w:val="28"/>
          <w:szCs w:val="28"/>
        </w:rPr>
      </w:pPr>
      <w:r w:rsidRPr="0099558D">
        <w:rPr>
          <w:color w:val="000000"/>
          <w:sz w:val="28"/>
          <w:szCs w:val="28"/>
        </w:rPr>
        <w:t>Настоящее решение вступает в силу с момента его официального (обнародования) опубликования.</w:t>
      </w:r>
    </w:p>
    <w:p w:rsidR="0099558D" w:rsidRPr="0099558D" w:rsidRDefault="0099558D" w:rsidP="0099558D">
      <w:pPr>
        <w:tabs>
          <w:tab w:val="num" w:pos="0"/>
          <w:tab w:val="left" w:pos="759"/>
          <w:tab w:val="left" w:pos="1876"/>
        </w:tabs>
        <w:ind w:firstLine="709"/>
        <w:jc w:val="both"/>
        <w:rPr>
          <w:sz w:val="28"/>
          <w:szCs w:val="28"/>
        </w:rPr>
      </w:pPr>
    </w:p>
    <w:p w:rsidR="0099558D" w:rsidRPr="0099558D" w:rsidRDefault="0099558D" w:rsidP="0099558D">
      <w:pPr>
        <w:tabs>
          <w:tab w:val="num" w:pos="0"/>
          <w:tab w:val="left" w:pos="759"/>
          <w:tab w:val="left" w:pos="1876"/>
        </w:tabs>
        <w:ind w:firstLine="709"/>
        <w:jc w:val="both"/>
        <w:rPr>
          <w:sz w:val="28"/>
          <w:szCs w:val="28"/>
        </w:rPr>
      </w:pPr>
    </w:p>
    <w:p w:rsidR="0099558D" w:rsidRPr="0099558D" w:rsidRDefault="0099558D" w:rsidP="0099558D">
      <w:pPr>
        <w:tabs>
          <w:tab w:val="left" w:pos="759"/>
          <w:tab w:val="left" w:pos="1876"/>
        </w:tabs>
        <w:jc w:val="both"/>
        <w:rPr>
          <w:sz w:val="28"/>
          <w:szCs w:val="28"/>
        </w:rPr>
      </w:pPr>
      <w:r w:rsidRPr="0099558D">
        <w:rPr>
          <w:sz w:val="28"/>
          <w:szCs w:val="28"/>
        </w:rPr>
        <w:t>Глава городского поселения – Председатель</w:t>
      </w:r>
    </w:p>
    <w:p w:rsidR="0099558D" w:rsidRPr="0099558D" w:rsidRDefault="0099558D" w:rsidP="0099558D">
      <w:pPr>
        <w:tabs>
          <w:tab w:val="left" w:pos="759"/>
          <w:tab w:val="left" w:pos="1876"/>
        </w:tabs>
        <w:jc w:val="both"/>
        <w:rPr>
          <w:sz w:val="28"/>
          <w:szCs w:val="28"/>
        </w:rPr>
      </w:pPr>
      <w:r w:rsidRPr="0099558D">
        <w:rPr>
          <w:sz w:val="28"/>
          <w:szCs w:val="28"/>
        </w:rPr>
        <w:t>Хур</w:t>
      </w:r>
      <w:r w:rsidR="00841A93">
        <w:rPr>
          <w:sz w:val="28"/>
          <w:szCs w:val="28"/>
        </w:rPr>
        <w:t>ала представителей города Туран</w:t>
      </w:r>
      <w:r w:rsidRPr="0099558D">
        <w:rPr>
          <w:sz w:val="28"/>
          <w:szCs w:val="28"/>
        </w:rPr>
        <w:t xml:space="preserve">                                                  В. В. </w:t>
      </w:r>
      <w:proofErr w:type="spellStart"/>
      <w:r w:rsidRPr="0099558D">
        <w:rPr>
          <w:sz w:val="28"/>
          <w:szCs w:val="28"/>
        </w:rPr>
        <w:t>Шейбин</w:t>
      </w:r>
      <w:proofErr w:type="spellEnd"/>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99558D" w:rsidRDefault="0099558D" w:rsidP="00AA13F9">
      <w:pPr>
        <w:jc w:val="center"/>
        <w:rPr>
          <w:b/>
          <w:sz w:val="28"/>
          <w:szCs w:val="28"/>
        </w:rPr>
      </w:pPr>
    </w:p>
    <w:p w:rsidR="00AA13F9" w:rsidRDefault="00AA13F9" w:rsidP="00AA13F9">
      <w:pPr>
        <w:jc w:val="center"/>
        <w:rPr>
          <w:b/>
          <w:sz w:val="28"/>
          <w:szCs w:val="28"/>
        </w:rPr>
      </w:pPr>
      <w:r>
        <w:rPr>
          <w:b/>
          <w:sz w:val="28"/>
          <w:szCs w:val="28"/>
        </w:rPr>
        <w:lastRenderedPageBreak/>
        <w:t xml:space="preserve">АДМИНИСТРАЦИЯ ГОРОДСКОГО ПОСЕЛЕНИЯ </w:t>
      </w:r>
    </w:p>
    <w:p w:rsidR="00AA13F9" w:rsidRDefault="00AA13F9" w:rsidP="00AA13F9">
      <w:pPr>
        <w:jc w:val="center"/>
      </w:pPr>
      <w:r>
        <w:rPr>
          <w:b/>
          <w:sz w:val="28"/>
          <w:szCs w:val="28"/>
        </w:rPr>
        <w:t>«ГОРОД ТУРАН ПИЙ-ХЕМСКОГО КОЖУУНА РЕСПУБЛИКИ ТЫВА»</w:t>
      </w:r>
    </w:p>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Pr>
        <w:rPr>
          <w:sz w:val="36"/>
          <w:szCs w:val="36"/>
        </w:rPr>
      </w:pPr>
    </w:p>
    <w:p w:rsidR="00AA13F9" w:rsidRDefault="00AA13F9" w:rsidP="00AA13F9">
      <w:pPr>
        <w:tabs>
          <w:tab w:val="left" w:pos="3810"/>
        </w:tabs>
        <w:jc w:val="center"/>
        <w:rPr>
          <w:sz w:val="36"/>
          <w:szCs w:val="36"/>
        </w:rPr>
      </w:pPr>
      <w:r>
        <w:rPr>
          <w:sz w:val="36"/>
          <w:szCs w:val="36"/>
        </w:rPr>
        <w:t>ПРОГНОЗ СОЦИАЛЬНО-ЭКОНОМИЧЕСКОГО РАЗВИТИЯ</w:t>
      </w:r>
    </w:p>
    <w:p w:rsidR="00AA13F9" w:rsidRDefault="00AA13F9" w:rsidP="00AA13F9">
      <w:pPr>
        <w:tabs>
          <w:tab w:val="left" w:pos="3810"/>
        </w:tabs>
        <w:jc w:val="center"/>
        <w:rPr>
          <w:sz w:val="36"/>
          <w:szCs w:val="36"/>
        </w:rPr>
      </w:pPr>
    </w:p>
    <w:p w:rsidR="00AA13F9" w:rsidRDefault="00AA13F9" w:rsidP="00AA13F9">
      <w:pPr>
        <w:tabs>
          <w:tab w:val="left" w:pos="3810"/>
        </w:tabs>
        <w:jc w:val="center"/>
        <w:rPr>
          <w:sz w:val="36"/>
          <w:szCs w:val="36"/>
        </w:rPr>
      </w:pPr>
      <w:r>
        <w:rPr>
          <w:sz w:val="36"/>
          <w:szCs w:val="36"/>
        </w:rPr>
        <w:br/>
        <w:t>ГОРОДСКОГО ПОСЕЛЕНИЯ «ГОРОД ТУРАН ПИЙ-ХЕМСКОГО КОЖУУНА РЕСПУБЛИКИ ТЫВА</w:t>
      </w:r>
    </w:p>
    <w:p w:rsidR="00AA13F9" w:rsidRDefault="00AA13F9" w:rsidP="00AA13F9">
      <w:pPr>
        <w:tabs>
          <w:tab w:val="left" w:pos="3810"/>
        </w:tabs>
        <w:jc w:val="center"/>
        <w:rPr>
          <w:sz w:val="36"/>
          <w:szCs w:val="36"/>
        </w:rPr>
      </w:pPr>
    </w:p>
    <w:p w:rsidR="00AA13F9" w:rsidRDefault="00AA13F9" w:rsidP="00AA13F9">
      <w:pPr>
        <w:tabs>
          <w:tab w:val="left" w:pos="3810"/>
        </w:tabs>
        <w:jc w:val="center"/>
        <w:rPr>
          <w:sz w:val="36"/>
          <w:szCs w:val="36"/>
        </w:rPr>
      </w:pPr>
    </w:p>
    <w:p w:rsidR="00AA13F9" w:rsidRDefault="00AA13F9" w:rsidP="00AA13F9">
      <w:pPr>
        <w:tabs>
          <w:tab w:val="left" w:pos="3810"/>
        </w:tabs>
        <w:jc w:val="center"/>
        <w:rPr>
          <w:sz w:val="36"/>
          <w:szCs w:val="36"/>
        </w:rPr>
      </w:pPr>
      <w:r>
        <w:rPr>
          <w:sz w:val="36"/>
          <w:szCs w:val="36"/>
        </w:rPr>
        <w:t>НА 2023 - 2025 ГОДЫ</w:t>
      </w: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rPr>
          <w:sz w:val="36"/>
          <w:szCs w:val="36"/>
        </w:rPr>
      </w:pPr>
    </w:p>
    <w:p w:rsidR="00AA13F9" w:rsidRDefault="00AA13F9" w:rsidP="00AA13F9">
      <w:pPr>
        <w:tabs>
          <w:tab w:val="left" w:pos="4065"/>
        </w:tabs>
        <w:jc w:val="center"/>
        <w:rPr>
          <w:sz w:val="36"/>
          <w:szCs w:val="36"/>
        </w:rPr>
      </w:pPr>
    </w:p>
    <w:p w:rsidR="00BB28CC" w:rsidRDefault="00BB28CC" w:rsidP="00AA13F9">
      <w:pPr>
        <w:tabs>
          <w:tab w:val="left" w:pos="4065"/>
        </w:tabs>
        <w:jc w:val="center"/>
        <w:rPr>
          <w:sz w:val="36"/>
          <w:szCs w:val="36"/>
        </w:rPr>
      </w:pPr>
    </w:p>
    <w:p w:rsidR="00BB28CC" w:rsidRDefault="00BB28CC" w:rsidP="00AA13F9">
      <w:pPr>
        <w:tabs>
          <w:tab w:val="left" w:pos="4065"/>
        </w:tabs>
        <w:jc w:val="center"/>
        <w:rPr>
          <w:sz w:val="36"/>
          <w:szCs w:val="36"/>
        </w:rPr>
      </w:pPr>
    </w:p>
    <w:p w:rsidR="00AA13F9" w:rsidRDefault="00AA13F9" w:rsidP="00AA13F9">
      <w:pPr>
        <w:tabs>
          <w:tab w:val="left" w:pos="4065"/>
        </w:tabs>
        <w:jc w:val="center"/>
        <w:rPr>
          <w:sz w:val="28"/>
          <w:szCs w:val="28"/>
        </w:rPr>
      </w:pPr>
      <w:r>
        <w:rPr>
          <w:b/>
        </w:rPr>
        <w:lastRenderedPageBreak/>
        <w:t>ПОЯСНИТЕЛЬНАЯ ЗАПИСКА</w:t>
      </w:r>
      <w:r>
        <w:rPr>
          <w:b/>
        </w:rPr>
        <w:br/>
        <w:t>К ПРОГНОЗУ СОЦИАЛЬНО-ЭКОНОМИЧЕСКОГО</w:t>
      </w:r>
      <w:r>
        <w:rPr>
          <w:b/>
        </w:rPr>
        <w:br/>
        <w:t>РАЗВИТИЯ ГОРОДСКОГО ПОСЕЛЕНИЯ «ГОРОД ТУРАН ПИЙ-ХЕМСКОГО РАЙОНА РЕСПУБЛИКИ ТЫВА»</w:t>
      </w:r>
    </w:p>
    <w:p w:rsidR="00AA13F9" w:rsidRDefault="00AA13F9" w:rsidP="00AA13F9">
      <w:pPr>
        <w:jc w:val="center"/>
        <w:rPr>
          <w:b/>
        </w:rPr>
      </w:pPr>
      <w:r>
        <w:rPr>
          <w:b/>
        </w:rPr>
        <w:t>НА 2023 – 2025 ГОДЫ</w:t>
      </w:r>
    </w:p>
    <w:p w:rsidR="00AA13F9" w:rsidRDefault="00AA13F9" w:rsidP="00AA13F9"/>
    <w:p w:rsidR="00AA13F9" w:rsidRDefault="00AA13F9" w:rsidP="00AA13F9"/>
    <w:p w:rsidR="00AA13F9" w:rsidRDefault="00AA13F9" w:rsidP="00AA13F9">
      <w:pPr>
        <w:jc w:val="both"/>
      </w:pPr>
      <w:r>
        <w:t xml:space="preserve">      Прогноз социально-экономического развития городского поселения «</w:t>
      </w:r>
      <w:proofErr w:type="spellStart"/>
      <w:r>
        <w:t>г.Туран</w:t>
      </w:r>
      <w:proofErr w:type="spellEnd"/>
      <w:r>
        <w:t xml:space="preserve"> Пий-Хемского района Республики Тыва» на 2023-2025 годы подготовлен в соответствии с требованиями Бюджетного кодекса Российской Федерации. </w:t>
      </w:r>
    </w:p>
    <w:p w:rsidR="00AA13F9" w:rsidRDefault="00AA13F9" w:rsidP="00AA13F9">
      <w:pPr>
        <w:jc w:val="both"/>
      </w:pPr>
      <w:r>
        <w:t>В качестве информационной основы для разработки прогноза выступили учетные данные администрации городского поселения, информация субъектов экономической деятельности. Основной целью социально-экономического развития городского поселения является улучшение качества жизни населения.</w:t>
      </w:r>
    </w:p>
    <w:p w:rsidR="00AA13F9" w:rsidRDefault="00AA13F9" w:rsidP="00AA13F9">
      <w:pPr>
        <w:jc w:val="both"/>
      </w:pPr>
      <w:r>
        <w:t xml:space="preserve">       При составлении прогноза социально-экономического развития городского поселения использованы:</w:t>
      </w:r>
    </w:p>
    <w:p w:rsidR="00AA13F9" w:rsidRDefault="00AA13F9" w:rsidP="00AA13F9">
      <w:pPr>
        <w:jc w:val="both"/>
      </w:pPr>
    </w:p>
    <w:p w:rsidR="00AA13F9" w:rsidRDefault="00AA13F9" w:rsidP="00AA13F9">
      <w:pPr>
        <w:jc w:val="both"/>
      </w:pPr>
      <w:r>
        <w:t>- данные государственной и ведомственной статистики;</w:t>
      </w:r>
    </w:p>
    <w:p w:rsidR="00AA13F9" w:rsidRDefault="00AA13F9" w:rsidP="00AA13F9">
      <w:pPr>
        <w:jc w:val="both"/>
      </w:pPr>
      <w:r>
        <w:t>- учетные данные администрации городского поселения;</w:t>
      </w:r>
    </w:p>
    <w:p w:rsidR="00AA13F9" w:rsidRDefault="00AA13F9" w:rsidP="00AA13F9">
      <w:pPr>
        <w:jc w:val="both"/>
      </w:pPr>
      <w:r>
        <w:t xml:space="preserve">- другая информация, предоставляемая учреждениями и организациями, действующими </w:t>
      </w:r>
      <w:proofErr w:type="gramStart"/>
      <w:r>
        <w:t>на  территории</w:t>
      </w:r>
      <w:proofErr w:type="gramEnd"/>
      <w:r>
        <w:t xml:space="preserve"> городского поселения;</w:t>
      </w:r>
    </w:p>
    <w:p w:rsidR="00AA13F9" w:rsidRDefault="00AA13F9" w:rsidP="00AA13F9">
      <w:pPr>
        <w:jc w:val="both"/>
      </w:pPr>
      <w:r>
        <w:t xml:space="preserve">        В прогнозных расчетах учитывались </w:t>
      </w:r>
      <w:proofErr w:type="gramStart"/>
      <w:r>
        <w:t>результаты  финансово</w:t>
      </w:r>
      <w:proofErr w:type="gramEnd"/>
      <w:r>
        <w:t>-хозяйственной деятельности организаций на территории поселения.</w:t>
      </w:r>
    </w:p>
    <w:p w:rsidR="00AA13F9" w:rsidRDefault="00AA13F9" w:rsidP="00AA13F9">
      <w:pPr>
        <w:jc w:val="both"/>
      </w:pPr>
    </w:p>
    <w:p w:rsidR="00AA13F9" w:rsidRDefault="00AA13F9" w:rsidP="00AA13F9">
      <w:pPr>
        <w:jc w:val="both"/>
      </w:pPr>
      <w:r>
        <w:rPr>
          <w:b/>
        </w:rPr>
        <w:t>Общая площадь земель муниципального образования городского поселения «</w:t>
      </w:r>
      <w:proofErr w:type="spellStart"/>
      <w:r>
        <w:rPr>
          <w:b/>
        </w:rPr>
        <w:t>г.Туран</w:t>
      </w:r>
      <w:proofErr w:type="spellEnd"/>
      <w:r>
        <w:rPr>
          <w:b/>
        </w:rPr>
        <w:t xml:space="preserve"> Пий-Хемского района»</w:t>
      </w:r>
      <w:r>
        <w:t xml:space="preserve"> занимает территорию общей площадью 498 га. Для проведения работ по анализу актуализации генпланов и Правил землепользования и застройки муниципального образования и по определению границ городского </w:t>
      </w:r>
      <w:proofErr w:type="gramStart"/>
      <w:r>
        <w:t>поселения  и</w:t>
      </w:r>
      <w:proofErr w:type="gramEnd"/>
      <w:r>
        <w:t xml:space="preserve"> территориальных зон городского поселения для постановки на государственный кадастровый учет разработана муниципальная программа «Развитие земельно-имущественных отношений на территории городского поселения </w:t>
      </w:r>
      <w:proofErr w:type="spellStart"/>
      <w:r>
        <w:t>г.Туран</w:t>
      </w:r>
      <w:proofErr w:type="spellEnd"/>
      <w:r>
        <w:t xml:space="preserve"> Пий-Хемского </w:t>
      </w:r>
      <w:proofErr w:type="spellStart"/>
      <w:r>
        <w:t>кожууна</w:t>
      </w:r>
      <w:proofErr w:type="spellEnd"/>
      <w:r>
        <w:t xml:space="preserve"> Республики Тыва на 2022-2024годы». 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AA13F9" w:rsidRDefault="00AA13F9" w:rsidP="00AA13F9">
      <w:pPr>
        <w:jc w:val="both"/>
      </w:pPr>
      <w:r>
        <w:t>- увеличение уточненных земельных участков, в том числе увеличение налоговой базы</w:t>
      </w:r>
    </w:p>
    <w:p w:rsidR="00AA13F9" w:rsidRDefault="00AA13F9" w:rsidP="00AA13F9">
      <w:pPr>
        <w:jc w:val="both"/>
      </w:pPr>
      <w:r>
        <w:t xml:space="preserve">- увеличение количества сформированных земельных участков, государственная собственность на которые не разграничена, в том числе для предоставления гражданам, имеющим с трех и более детей в 2023 году </w:t>
      </w:r>
      <w:r w:rsidRPr="00BB28CC">
        <w:t>на 12 участков, в 2024 году на 18 участков и в 2025 году на 24</w:t>
      </w:r>
      <w:r>
        <w:t xml:space="preserve"> участков. </w:t>
      </w:r>
    </w:p>
    <w:p w:rsidR="00AA13F9" w:rsidRDefault="00AA13F9" w:rsidP="00AA13F9">
      <w:pPr>
        <w:jc w:val="both"/>
      </w:pPr>
      <w:r>
        <w:t xml:space="preserve">- Достижение бюджетных показателей по поступлениям средств от использования и приватизации муниципального имущества, от аренды земельных участков, от аренды земельных участков и их продаж. На 2023 году планируется увеличение площади земель городского поселения на 168,7 га. </w:t>
      </w:r>
    </w:p>
    <w:p w:rsidR="00AA13F9" w:rsidRDefault="00AA13F9" w:rsidP="00AA13F9">
      <w:pPr>
        <w:jc w:val="both"/>
      </w:pPr>
      <w:r>
        <w:rPr>
          <w:b/>
        </w:rPr>
        <w:t>Общая протяженность всех улиц, переулков</w:t>
      </w:r>
      <w:r>
        <w:t>.</w:t>
      </w:r>
    </w:p>
    <w:p w:rsidR="00AA13F9" w:rsidRDefault="00AA13F9" w:rsidP="00AA13F9">
      <w:pPr>
        <w:jc w:val="both"/>
        <w:rPr>
          <w:color w:val="000000"/>
        </w:rPr>
      </w:pPr>
      <w:r>
        <w:t xml:space="preserve">В состав городского поселения </w:t>
      </w:r>
      <w:proofErr w:type="gramStart"/>
      <w:r>
        <w:t>входит  3</w:t>
      </w:r>
      <w:proofErr w:type="gramEnd"/>
      <w:r>
        <w:t xml:space="preserve"> </w:t>
      </w:r>
      <w:proofErr w:type="spellStart"/>
      <w:r>
        <w:t>арбана</w:t>
      </w:r>
      <w:proofErr w:type="spellEnd"/>
      <w:r>
        <w:t xml:space="preserve"> </w:t>
      </w:r>
      <w:proofErr w:type="spellStart"/>
      <w:r>
        <w:t>Шивилиг</w:t>
      </w:r>
      <w:proofErr w:type="spellEnd"/>
      <w:r>
        <w:t xml:space="preserve">, </w:t>
      </w:r>
      <w:proofErr w:type="spellStart"/>
      <w:r>
        <w:t>Билелиг</w:t>
      </w:r>
      <w:proofErr w:type="spellEnd"/>
      <w:r>
        <w:t xml:space="preserve">, </w:t>
      </w:r>
      <w:proofErr w:type="spellStart"/>
      <w:r>
        <w:t>Найырал</w:t>
      </w:r>
      <w:proofErr w:type="spellEnd"/>
      <w:r>
        <w:t xml:space="preserve">. На основании информационных карт улично-дорожной сети населенных пунктов городского сельского поселения общая протяженность всех улиц составляет 62 км, в том числе протяженность освещенных улиц составляет 58,04 км. Общая протяженность улиц с усовершенствованным покрытием составляет 22,7 км (37 % от общей протяженности всех улиц). За счет средств «Дорожного фонда» как и ежегодно, будут содержаны и приведены в надлежащее состояние уличные дороги. </w:t>
      </w:r>
    </w:p>
    <w:p w:rsidR="00AA13F9" w:rsidRDefault="00AA13F9" w:rsidP="00AA13F9">
      <w:pPr>
        <w:jc w:val="both"/>
      </w:pPr>
    </w:p>
    <w:p w:rsidR="00AA13F9" w:rsidRDefault="00B0651F" w:rsidP="00DC4D1D">
      <w:pPr>
        <w:jc w:val="both"/>
      </w:pPr>
      <w:r>
        <w:t xml:space="preserve">           </w:t>
      </w:r>
      <w:r w:rsidR="00AA13F9" w:rsidRPr="00B0651F">
        <w:t xml:space="preserve">В городском поселении действует </w:t>
      </w:r>
      <w:r>
        <w:rPr>
          <w:color w:val="000000" w:themeColor="text1"/>
        </w:rPr>
        <w:t>520</w:t>
      </w:r>
      <w:r w:rsidR="00AA13F9" w:rsidRPr="00B0651F">
        <w:rPr>
          <w:color w:val="FF0000"/>
        </w:rPr>
        <w:t xml:space="preserve"> </w:t>
      </w:r>
      <w:r>
        <w:t>фонарей</w:t>
      </w:r>
      <w:r w:rsidR="00AA13F9" w:rsidRPr="00B0651F">
        <w:t xml:space="preserve"> уличного освещения. </w:t>
      </w:r>
      <w:r>
        <w:t xml:space="preserve">В 2023г. планируется провести уличное освещение по вновь образованной улице Подгорная. </w:t>
      </w:r>
      <w:r w:rsidR="00DC4D1D">
        <w:t xml:space="preserve">Также планируется дополнительно по городу, по улицам в плохо освещенных местах установить светильники. </w:t>
      </w:r>
    </w:p>
    <w:p w:rsidR="00AA13F9" w:rsidRDefault="00AA13F9" w:rsidP="00AA13F9">
      <w:pPr>
        <w:jc w:val="both"/>
      </w:pPr>
      <w:r>
        <w:rPr>
          <w:b/>
        </w:rPr>
        <w:t>Численность населения.</w:t>
      </w:r>
      <w:r>
        <w:t xml:space="preserve">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w:t>
      </w:r>
      <w:r>
        <w:lastRenderedPageBreak/>
        <w:t>а также в значительной мере зависит от направленности и размеров миграционного движения населения.</w:t>
      </w:r>
    </w:p>
    <w:p w:rsidR="00AA13F9" w:rsidRDefault="00AA13F9" w:rsidP="00AA13F9">
      <w:pPr>
        <w:jc w:val="both"/>
      </w:pPr>
      <w:r>
        <w:t xml:space="preserve">Численность населения по состоянию на 01.10.2022 года составляет 5651 человек. </w:t>
      </w:r>
    </w:p>
    <w:p w:rsidR="00AA13F9" w:rsidRDefault="00AA13F9" w:rsidP="00AA13F9">
      <w:pPr>
        <w:jc w:val="both"/>
      </w:pPr>
      <w:r>
        <w:t>Главная стратегическая цель демографического развития городского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 Для этого необходимо использовать, прежде всего, социально-экономические рычаги воздействия.</w:t>
      </w:r>
    </w:p>
    <w:p w:rsidR="00AA13F9" w:rsidRDefault="00AA13F9" w:rsidP="00AA13F9">
      <w:pPr>
        <w:jc w:val="both"/>
      </w:pPr>
      <w:r>
        <w:t>К основным целям демографической политики относится:</w:t>
      </w:r>
    </w:p>
    <w:p w:rsidR="00AA13F9" w:rsidRPr="00DC4D1D" w:rsidRDefault="00AA13F9" w:rsidP="00AA13F9">
      <w:pPr>
        <w:jc w:val="both"/>
      </w:pPr>
      <w:r>
        <w:t xml:space="preserve">      - укрепление семьи и повышение рождаемости; (Рождаемость за </w:t>
      </w:r>
      <w:r w:rsidRPr="00DC4D1D">
        <w:t xml:space="preserve">2022г 75 </w:t>
      </w:r>
      <w:proofErr w:type="gramStart"/>
      <w:r w:rsidRPr="00DC4D1D">
        <w:t>чел</w:t>
      </w:r>
      <w:proofErr w:type="gramEnd"/>
      <w:r w:rsidRPr="00DC4D1D">
        <w:t>)</w:t>
      </w:r>
    </w:p>
    <w:p w:rsidR="00AA13F9" w:rsidRDefault="00AA13F9" w:rsidP="00AA13F9">
      <w:pPr>
        <w:jc w:val="both"/>
      </w:pPr>
      <w:r w:rsidRPr="00DC4D1D">
        <w:t xml:space="preserve">      - увеличение продолжительности жизни и снижение показателя смертности;(50 чел</w:t>
      </w:r>
      <w:r>
        <w:t>.)</w:t>
      </w:r>
    </w:p>
    <w:p w:rsidR="00AA13F9" w:rsidRDefault="00AA13F9" w:rsidP="00AA13F9">
      <w:pPr>
        <w:jc w:val="both"/>
      </w:pPr>
      <w:r>
        <w:t xml:space="preserve">      - оптимизация миграционных процессов, как внешних, так и внутренних. (на 01.10.2022г </w:t>
      </w:r>
      <w:proofErr w:type="gramStart"/>
      <w:r>
        <w:t>Прибыло</w:t>
      </w:r>
      <w:proofErr w:type="gramEnd"/>
      <w:r>
        <w:t xml:space="preserve"> 178, выбыло 156 чел.)</w:t>
      </w:r>
    </w:p>
    <w:p w:rsidR="00AA13F9" w:rsidRDefault="00AA13F9" w:rsidP="00AA13F9">
      <w:pPr>
        <w:jc w:val="both"/>
      </w:pPr>
      <w:r>
        <w:t xml:space="preserve">В сложившейся демографической ситуации первостепенное значение имеет деятельность органов как государственной, так и муниципальной власти по социальной поддержке населения, стимулированию рождаемости и реализации приоритетных национальных программ в сфере здравоохранения, жилищного строительства, и других направлений по улучшению качества жизни населения. </w:t>
      </w:r>
    </w:p>
    <w:p w:rsidR="00AA13F9" w:rsidRDefault="00AA13F9" w:rsidP="00AA13F9">
      <w:pPr>
        <w:jc w:val="both"/>
      </w:pPr>
      <w:r>
        <w:rPr>
          <w:b/>
        </w:rPr>
        <w:t>Число хозяйствующих субъектов</w:t>
      </w:r>
      <w:r>
        <w:t xml:space="preserve"> (</w:t>
      </w:r>
      <w:proofErr w:type="gramStart"/>
      <w:r>
        <w:t>предприятий)  на</w:t>
      </w:r>
      <w:proofErr w:type="gramEnd"/>
      <w:r>
        <w:t xml:space="preserve"> территории  городского  поселения действует 3 предприятий; из них занимающиеся обработкой древесины и производством изделий из дерева. Структура социально-экономической сферы городского поселения в основном состоит из субъектов сельскохозяйственного производства. На территории городского поселения города Турана реализуются социальные проекты «Социальный картофель», «Социальный уголь», «Корова кормилица». За счет реализации программ ожидается увеличения численности работников в сельскохозяйственном производстве.   </w:t>
      </w:r>
    </w:p>
    <w:p w:rsidR="00AA13F9" w:rsidRDefault="00AA13F9" w:rsidP="00AA13F9">
      <w:pPr>
        <w:jc w:val="both"/>
      </w:pPr>
      <w:r>
        <w:rPr>
          <w:b/>
        </w:rPr>
        <w:t xml:space="preserve">Количество торговых </w:t>
      </w:r>
      <w:proofErr w:type="gramStart"/>
      <w:r>
        <w:rPr>
          <w:b/>
        </w:rPr>
        <w:t xml:space="preserve">точек  </w:t>
      </w:r>
      <w:r>
        <w:t>на</w:t>
      </w:r>
      <w:proofErr w:type="gramEnd"/>
      <w:r>
        <w:t xml:space="preserve"> территории городского поселения  находится </w:t>
      </w:r>
      <w:r>
        <w:rPr>
          <w:color w:val="000000"/>
        </w:rPr>
        <w:t>57 торговых точек.</w:t>
      </w:r>
      <w:r>
        <w:t xml:space="preserve"> К их числу относятся: 27 продуктовых магазинов, 2 мясных лавок, 3 магазинов автозапчастей, 14 киосков для продажи одежды, 2 мебельных магазинов 9 хозяйственных магазинов. которые способствуют повышению уровня обеспечения населения </w:t>
      </w:r>
      <w:proofErr w:type="gramStart"/>
      <w:r>
        <w:t>товарами  первой</w:t>
      </w:r>
      <w:proofErr w:type="gramEnd"/>
      <w:r>
        <w:t xml:space="preserve"> необходимости. В 2022 году полноценно начали функционировать торговые </w:t>
      </w:r>
      <w:proofErr w:type="spellStart"/>
      <w:r>
        <w:t>дискаунтеры</w:t>
      </w:r>
      <w:proofErr w:type="spellEnd"/>
      <w:r>
        <w:t xml:space="preserve"> «Хороший» и «Светофор», которые обеспечивают население широким ассортиментом товаров по доступным ценам. Введен в эксплуатацию новый магазин «Фермер», кафе «Луна». В конце текущего года планируется открытие магазина хозяйственных товаров.  </w:t>
      </w:r>
    </w:p>
    <w:p w:rsidR="00AA13F9" w:rsidRDefault="00AA13F9" w:rsidP="00AA13F9">
      <w:pPr>
        <w:jc w:val="both"/>
      </w:pPr>
      <w:r>
        <w:rPr>
          <w:b/>
          <w:bCs/>
        </w:rPr>
        <w:t xml:space="preserve">Количество пунктов общественного питания </w:t>
      </w:r>
      <w:r>
        <w:t xml:space="preserve">(банкетных залов, столовых, суши-бар). На территории </w:t>
      </w:r>
      <w:proofErr w:type="gramStart"/>
      <w:r>
        <w:t>городского  поселения</w:t>
      </w:r>
      <w:proofErr w:type="gramEnd"/>
      <w:r>
        <w:t xml:space="preserve"> есть 10 пунктов общественного питания. </w:t>
      </w:r>
    </w:p>
    <w:p w:rsidR="00AA13F9" w:rsidRDefault="00AA13F9" w:rsidP="00AA13F9">
      <w:pPr>
        <w:jc w:val="both"/>
      </w:pPr>
      <w:r>
        <w:rPr>
          <w:b/>
        </w:rPr>
        <w:t>Количество учреждений культуры и отдыха</w:t>
      </w:r>
      <w:r>
        <w:t xml:space="preserve"> (клубов, библиотек, домов творчества, музеев) на территории городского поселения действуют один Дом культуры, 3 библиотеки, из них 1 </w:t>
      </w:r>
      <w:proofErr w:type="spellStart"/>
      <w:r>
        <w:t>кожууная</w:t>
      </w:r>
      <w:proofErr w:type="spellEnd"/>
      <w:r>
        <w:t xml:space="preserve">, 2 школьных, и 1 музей </w:t>
      </w:r>
      <w:proofErr w:type="spellStart"/>
      <w:r w:rsidRPr="00DC4D1D">
        <w:t>Туранский</w:t>
      </w:r>
      <w:proofErr w:type="spellEnd"/>
      <w:r w:rsidRPr="00DC4D1D">
        <w:t xml:space="preserve"> историко-краеведческий музей. На 01.11.2021 года книжный фонд </w:t>
      </w:r>
      <w:proofErr w:type="spellStart"/>
      <w:r w:rsidRPr="00DC4D1D">
        <w:t>кожууной</w:t>
      </w:r>
      <w:proofErr w:type="spellEnd"/>
      <w:r w:rsidRPr="00DC4D1D">
        <w:t xml:space="preserve"> библиотеки – </w:t>
      </w:r>
      <w:r w:rsidRPr="00DC4D1D">
        <w:rPr>
          <w:color w:val="000000"/>
        </w:rPr>
        <w:t xml:space="preserve">159415 </w:t>
      </w:r>
      <w:r w:rsidRPr="00DC4D1D">
        <w:t xml:space="preserve">экземпляров, на 01.11.2022 года – </w:t>
      </w:r>
      <w:r w:rsidRPr="00DC4D1D">
        <w:rPr>
          <w:color w:val="000000"/>
        </w:rPr>
        <w:t xml:space="preserve">159686 </w:t>
      </w:r>
      <w:r w:rsidRPr="00DC4D1D">
        <w:t xml:space="preserve">экземпляров. В учреждениях культуры работает 23 человек. За 9 месяцев 2022 года количество читателей </w:t>
      </w:r>
      <w:r w:rsidRPr="00DC4D1D">
        <w:rPr>
          <w:color w:val="000000"/>
        </w:rPr>
        <w:t>6334,</w:t>
      </w:r>
      <w:r w:rsidRPr="00DC4D1D">
        <w:t xml:space="preserve"> за этот же период 2021 года – </w:t>
      </w:r>
      <w:proofErr w:type="gramStart"/>
      <w:r w:rsidRPr="00DC4D1D">
        <w:rPr>
          <w:color w:val="000000"/>
        </w:rPr>
        <w:t>6324..</w:t>
      </w:r>
      <w:proofErr w:type="gramEnd"/>
      <w:r>
        <w:t xml:space="preserve"> </w:t>
      </w:r>
    </w:p>
    <w:p w:rsidR="00AA13F9" w:rsidRDefault="00AA13F9" w:rsidP="00AA13F9">
      <w:pPr>
        <w:jc w:val="both"/>
      </w:pPr>
      <w:r>
        <w:t xml:space="preserve">В клубах и библиотеках работают кружки и любительские объединения, проходят смотры художественной самодеятельности, </w:t>
      </w:r>
      <w:proofErr w:type="gramStart"/>
      <w:r>
        <w:t>праздничные концерты</w:t>
      </w:r>
      <w:proofErr w:type="gramEnd"/>
      <w:r>
        <w:t xml:space="preserve"> посвященные дню Победы, дню Матери, дню государственного флага России, дню защиты детей, дню Земли, дню пожилого человека, дню инвалида и другие мероприятия (масленица, Новогодний бал-маскарад, 8 марта, 23 февраля, рождественские встречи).  Проводятся совместные мероприятия для летних лагерей школ и детских садов, спортивные мероприятия, тематические викторины, игровые мероприятия.</w:t>
      </w:r>
    </w:p>
    <w:p w:rsidR="00AA13F9" w:rsidRDefault="00AA13F9" w:rsidP="00AA13F9">
      <w:pPr>
        <w:jc w:val="both"/>
      </w:pPr>
      <w:r>
        <w:t>Коллективы и участники художественной самодеятельности Дом культуры ежегодно принимают участие во всех районных мероприятиях и смотрах художественной самодеятельности района.</w:t>
      </w:r>
    </w:p>
    <w:p w:rsidR="00AA13F9" w:rsidRDefault="00AA13F9" w:rsidP="00AA13F9">
      <w:pPr>
        <w:tabs>
          <w:tab w:val="left" w:pos="240"/>
        </w:tabs>
        <w:jc w:val="both"/>
      </w:pPr>
      <w:r>
        <w:rPr>
          <w:b/>
        </w:rPr>
        <w:t xml:space="preserve">Численность детей, посещающих учреждения дошкольного образования в 2022 году </w:t>
      </w:r>
      <w:r>
        <w:t>составляет 375 человека.</w:t>
      </w:r>
    </w:p>
    <w:p w:rsidR="00AA13F9" w:rsidRDefault="00AA13F9" w:rsidP="00AA13F9">
      <w:pPr>
        <w:tabs>
          <w:tab w:val="left" w:pos="240"/>
        </w:tabs>
        <w:jc w:val="both"/>
      </w:pPr>
      <w:r>
        <w:rPr>
          <w:b/>
        </w:rPr>
        <w:t>Численность учащихся, посещающих общеобразовательные учреждения (</w:t>
      </w:r>
      <w:proofErr w:type="gramStart"/>
      <w:r>
        <w:rPr>
          <w:b/>
        </w:rPr>
        <w:t>школы)</w:t>
      </w:r>
      <w:r>
        <w:t xml:space="preserve">  В</w:t>
      </w:r>
      <w:proofErr w:type="gramEnd"/>
      <w:r>
        <w:t xml:space="preserve"> </w:t>
      </w:r>
      <w:r>
        <w:rPr>
          <w:color w:val="000000"/>
        </w:rPr>
        <w:t xml:space="preserve">2022 </w:t>
      </w:r>
      <w:r>
        <w:t xml:space="preserve">году численность учащихся, посещающих общеобразовательные учреждения составила 1158 человек. По результатам предварительного комплектования в 2021-2022 годах наблюдается </w:t>
      </w:r>
      <w:proofErr w:type="gramStart"/>
      <w:r>
        <w:t>увеличение  численности</w:t>
      </w:r>
      <w:proofErr w:type="gramEnd"/>
      <w:r>
        <w:t xml:space="preserve"> обучающихся в образовательных учреждениях городского поселения. </w:t>
      </w:r>
    </w:p>
    <w:p w:rsidR="00AA13F9" w:rsidRDefault="00AA13F9" w:rsidP="00AA13F9">
      <w:pPr>
        <w:tabs>
          <w:tab w:val="left" w:pos="240"/>
        </w:tabs>
        <w:jc w:val="both"/>
      </w:pPr>
      <w:r>
        <w:lastRenderedPageBreak/>
        <w:t xml:space="preserve">Выпускники школ поселения успешно поступают как в различные лицеи и колледжи, так и в высшие учебные заведения. Обучающиеся в школах являются постоянными участниками и победителями районных и областных </w:t>
      </w:r>
      <w:proofErr w:type="gramStart"/>
      <w:r>
        <w:t>соревнований  и</w:t>
      </w:r>
      <w:proofErr w:type="gramEnd"/>
      <w:r>
        <w:t xml:space="preserve"> конкурсов.</w:t>
      </w:r>
    </w:p>
    <w:p w:rsidR="00AA13F9" w:rsidRDefault="00AA13F9" w:rsidP="00AA13F9">
      <w:pPr>
        <w:tabs>
          <w:tab w:val="left" w:pos="240"/>
        </w:tabs>
        <w:jc w:val="both"/>
      </w:pPr>
      <w:r>
        <w:rPr>
          <w:b/>
        </w:rPr>
        <w:t>Количество пунктов первичного медицинского обслуживания</w:t>
      </w:r>
      <w:r>
        <w:t xml:space="preserve"> </w:t>
      </w:r>
    </w:p>
    <w:p w:rsidR="00AA13F9" w:rsidRDefault="00AA13F9" w:rsidP="00AA13F9">
      <w:pPr>
        <w:tabs>
          <w:tab w:val="left" w:pos="240"/>
        </w:tabs>
        <w:jc w:val="both"/>
      </w:pPr>
      <w:r>
        <w:t xml:space="preserve">На территории городского поселения медицинское обслуживание населения осуществляется центральной </w:t>
      </w:r>
      <w:proofErr w:type="spellStart"/>
      <w:r>
        <w:t>кожууной</w:t>
      </w:r>
      <w:proofErr w:type="spellEnd"/>
      <w:r>
        <w:t xml:space="preserve"> больницей Пий-Хемского </w:t>
      </w:r>
      <w:proofErr w:type="spellStart"/>
      <w:r>
        <w:t>кожууна</w:t>
      </w:r>
      <w:proofErr w:type="spellEnd"/>
      <w:r>
        <w:t>.</w:t>
      </w:r>
    </w:p>
    <w:p w:rsidR="00AA13F9" w:rsidRDefault="00AA13F9" w:rsidP="00AA13F9">
      <w:pPr>
        <w:tabs>
          <w:tab w:val="left" w:pos="240"/>
        </w:tabs>
        <w:jc w:val="both"/>
      </w:pPr>
      <w:r>
        <w:rPr>
          <w:b/>
        </w:rPr>
        <w:t>Жилищный фонд</w:t>
      </w:r>
      <w:r>
        <w:t xml:space="preserve"> городского поселения в 2018 году составил </w:t>
      </w:r>
      <w:r>
        <w:rPr>
          <w:color w:val="000000"/>
        </w:rPr>
        <w:t>85,6</w:t>
      </w:r>
      <w:r>
        <w:t xml:space="preserve"> тыс. кв. метров, в том числе в собственности граждан </w:t>
      </w:r>
      <w:r>
        <w:rPr>
          <w:color w:val="000000"/>
        </w:rPr>
        <w:t>84,2</w:t>
      </w:r>
      <w:r>
        <w:t xml:space="preserve"> </w:t>
      </w:r>
      <w:proofErr w:type="spellStart"/>
      <w:r>
        <w:t>тыс.кв</w:t>
      </w:r>
      <w:proofErr w:type="spellEnd"/>
      <w:r>
        <w:t xml:space="preserve">. в 2019 году составил </w:t>
      </w:r>
      <w:r>
        <w:rPr>
          <w:color w:val="000000"/>
        </w:rPr>
        <w:t>86,1</w:t>
      </w:r>
      <w:r>
        <w:t xml:space="preserve"> тыс. кв. метров, в том числе в собственности граждан </w:t>
      </w:r>
      <w:r>
        <w:rPr>
          <w:color w:val="000000"/>
        </w:rPr>
        <w:t>84,7</w:t>
      </w:r>
      <w:r>
        <w:t xml:space="preserve"> </w:t>
      </w:r>
      <w:proofErr w:type="spellStart"/>
      <w:r>
        <w:t>тыс.кв</w:t>
      </w:r>
      <w:proofErr w:type="spellEnd"/>
      <w:r>
        <w:t>.</w:t>
      </w:r>
      <w:proofErr w:type="gramStart"/>
      <w:r>
        <w:t>,  в</w:t>
      </w:r>
      <w:proofErr w:type="gramEnd"/>
      <w:r>
        <w:t xml:space="preserve"> 2020 году составил </w:t>
      </w:r>
      <w:r>
        <w:rPr>
          <w:color w:val="000000"/>
        </w:rPr>
        <w:t>86,7</w:t>
      </w:r>
      <w:r>
        <w:t xml:space="preserve"> тыс. кв. метров, в том числе в собственности граждан </w:t>
      </w:r>
      <w:r>
        <w:rPr>
          <w:color w:val="000000"/>
        </w:rPr>
        <w:t>85,2</w:t>
      </w:r>
      <w:r>
        <w:t xml:space="preserve"> тыс.</w:t>
      </w:r>
      <w:proofErr w:type="spellStart"/>
      <w:r>
        <w:t>кв</w:t>
      </w:r>
      <w:proofErr w:type="spellEnd"/>
      <w:r>
        <w:t>.,в 2021 году 88,5тыс. кв. метров. 2022 году 103,6 Каждым годом общая площадь жилищного фонда увеличивается, за счет нового строительства, строительство на месте сносимого жилищного фонда. А также на территории городского поселения активно ведется работа по выделению земельных участков под индивидуальное жилищное строительство семьям, имеющим трех и более детей.</w:t>
      </w:r>
    </w:p>
    <w:p w:rsidR="00AA13F9" w:rsidRDefault="00AA13F9" w:rsidP="00AA13F9">
      <w:pPr>
        <w:tabs>
          <w:tab w:val="left" w:pos="240"/>
        </w:tabs>
        <w:jc w:val="both"/>
      </w:pPr>
      <w:r>
        <w:rPr>
          <w:b/>
          <w:bCs/>
        </w:rPr>
        <w:t xml:space="preserve">Величина прожиточного минимума в среднем </w:t>
      </w:r>
      <w:r>
        <w:t xml:space="preserve">за 2019 год составила 11500 рублей, в 2020 году – 12500 рублей, 2021 году 12792 рублей, 2022году 15324 рублей В следующих годах рост прожиточного минимума будет обуславливаться за счет минимального размера оплаты труда. Рост заработной платы работников, пенсий пособий, стипендий повлечет дальнейший рост денежных доходов населения, что положительно скажется на снижение уровня бедности населения.          </w:t>
      </w:r>
    </w:p>
    <w:p w:rsidR="00AA13F9" w:rsidRDefault="00AA13F9" w:rsidP="00AA13F9">
      <w:pPr>
        <w:jc w:val="both"/>
      </w:pPr>
      <w:r>
        <w:rPr>
          <w:b/>
        </w:rPr>
        <w:t xml:space="preserve">Анализ современного состояния экономики. </w:t>
      </w:r>
      <w:r>
        <w:t xml:space="preserve">Выгодное экономико-географическое положение города, исторический и природный потенциал (природные ресурсы, исторические места, туристические маршруты), земельные ресурсы, наличие сельскохозяйственных угодий, позволяющих развивать сельское хозяйство и сопутствующие ему отрасли пищевой промышленности создают благоприятные условия для развития </w:t>
      </w:r>
      <w:proofErr w:type="spellStart"/>
      <w:r>
        <w:t>г.Турана</w:t>
      </w:r>
      <w:proofErr w:type="spellEnd"/>
      <w:r>
        <w:t xml:space="preserve">. Проблемами города являются низкий уровень материального обеспечения населения, высокий уровень нетрудоспособного населения, недостаточный уровень жилищно-коммунального обеспечения. Для повышения эффективности ведения сельского хозяйства необходимо стимулирование и создание условий для развития фермерских и личных подсобных хозяйств граждан, что позволит осваивать посевные площади зерновых и овощей, повышать урожайность, увеличивать поголовье скота в фермерских и личных подсобных хозяйствах.  </w:t>
      </w:r>
    </w:p>
    <w:p w:rsidR="00AA13F9" w:rsidRDefault="00AA13F9" w:rsidP="00AA13F9">
      <w:r>
        <w:t xml:space="preserve">    Учитывая благоприятные природные условия, есть возможность создавать условия для отдыха жителей.</w:t>
      </w:r>
    </w:p>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 w:rsidR="00AA13F9" w:rsidRDefault="00AA13F9"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DF7065" w:rsidRDefault="00DF7065" w:rsidP="00AA13F9">
      <w:pPr>
        <w:jc w:val="center"/>
        <w:rPr>
          <w:b/>
          <w:bCs/>
          <w:sz w:val="32"/>
          <w:szCs w:val="32"/>
        </w:rPr>
      </w:pPr>
    </w:p>
    <w:p w:rsidR="00AA13F9" w:rsidRDefault="00AA13F9" w:rsidP="00AA13F9">
      <w:pPr>
        <w:jc w:val="center"/>
        <w:rPr>
          <w:b/>
          <w:bCs/>
          <w:sz w:val="32"/>
          <w:szCs w:val="32"/>
        </w:rPr>
      </w:pPr>
      <w:r>
        <w:rPr>
          <w:b/>
          <w:bCs/>
          <w:sz w:val="32"/>
          <w:szCs w:val="32"/>
        </w:rPr>
        <w:lastRenderedPageBreak/>
        <w:t>Прогноз социально-экономического</w:t>
      </w:r>
    </w:p>
    <w:p w:rsidR="00AA13F9" w:rsidRDefault="00AA13F9" w:rsidP="00AA13F9">
      <w:pPr>
        <w:jc w:val="center"/>
        <w:rPr>
          <w:b/>
          <w:bCs/>
          <w:sz w:val="32"/>
          <w:szCs w:val="32"/>
        </w:rPr>
      </w:pPr>
      <w:proofErr w:type="gramStart"/>
      <w:r>
        <w:rPr>
          <w:b/>
          <w:bCs/>
          <w:sz w:val="32"/>
          <w:szCs w:val="32"/>
        </w:rPr>
        <w:t>развития  городского</w:t>
      </w:r>
      <w:proofErr w:type="gramEnd"/>
      <w:r>
        <w:rPr>
          <w:b/>
          <w:bCs/>
          <w:sz w:val="32"/>
          <w:szCs w:val="32"/>
        </w:rPr>
        <w:t xml:space="preserve"> поселения</w:t>
      </w:r>
    </w:p>
    <w:p w:rsidR="00AA13F9" w:rsidRDefault="00AA13F9" w:rsidP="00AA13F9">
      <w:pPr>
        <w:jc w:val="center"/>
        <w:rPr>
          <w:b/>
          <w:bCs/>
          <w:sz w:val="32"/>
          <w:szCs w:val="32"/>
        </w:rPr>
      </w:pPr>
      <w:r>
        <w:rPr>
          <w:b/>
          <w:bCs/>
          <w:sz w:val="32"/>
          <w:szCs w:val="32"/>
        </w:rPr>
        <w:t xml:space="preserve">на 2022-2024 годы                    </w:t>
      </w:r>
    </w:p>
    <w:p w:rsidR="00AA13F9" w:rsidRDefault="00AA13F9" w:rsidP="00AA13F9">
      <w:pPr>
        <w:rPr>
          <w:b/>
          <w:bCs/>
          <w:sz w:val="26"/>
          <w:szCs w:val="26"/>
        </w:rPr>
      </w:pPr>
      <w:r>
        <w:rPr>
          <w:b/>
          <w:bCs/>
          <w:sz w:val="32"/>
          <w:szCs w:val="32"/>
        </w:rPr>
        <w:t xml:space="preserve">                                                            </w:t>
      </w:r>
    </w:p>
    <w:p w:rsidR="00AA13F9" w:rsidRDefault="00AA13F9" w:rsidP="00AA13F9"/>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1276"/>
        <w:gridCol w:w="1417"/>
        <w:gridCol w:w="993"/>
        <w:gridCol w:w="1134"/>
        <w:gridCol w:w="1417"/>
      </w:tblGrid>
      <w:tr w:rsidR="00AA13F9" w:rsidTr="00DC4D1D">
        <w:trPr>
          <w:cantSplit/>
          <w:trHeight w:val="781"/>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b/>
                <w:bCs/>
                <w:lang w:eastAsia="en-US"/>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b/>
                <w:bCs/>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b/>
                <w:bCs/>
                <w:lang w:eastAsia="en-US"/>
              </w:rPr>
            </w:pPr>
            <w:r>
              <w:rPr>
                <w:b/>
                <w:bCs/>
                <w:lang w:eastAsia="en-US"/>
              </w:rPr>
              <w:t>Отчет</w:t>
            </w:r>
          </w:p>
          <w:p w:rsidR="00AA13F9" w:rsidRDefault="00AA13F9">
            <w:pPr>
              <w:spacing w:line="276" w:lineRule="auto"/>
              <w:jc w:val="center"/>
              <w:rPr>
                <w:b/>
                <w:bCs/>
                <w:lang w:eastAsia="en-US"/>
              </w:rPr>
            </w:pPr>
            <w:r>
              <w:rPr>
                <w:b/>
                <w:bCs/>
                <w:lang w:eastAsia="en-US"/>
              </w:rPr>
              <w:t>2020г.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b/>
                <w:bCs/>
                <w:lang w:eastAsia="en-US"/>
              </w:rPr>
            </w:pPr>
            <w:r>
              <w:rPr>
                <w:b/>
                <w:bCs/>
                <w:lang w:eastAsia="en-US"/>
              </w:rPr>
              <w:t>Оценка</w:t>
            </w:r>
          </w:p>
          <w:p w:rsidR="00AA13F9" w:rsidRDefault="00AA13F9">
            <w:pPr>
              <w:spacing w:line="276" w:lineRule="auto"/>
              <w:jc w:val="center"/>
              <w:rPr>
                <w:b/>
                <w:bCs/>
                <w:lang w:eastAsia="en-US"/>
              </w:rPr>
            </w:pPr>
            <w:r>
              <w:rPr>
                <w:b/>
                <w:bCs/>
                <w:lang w:eastAsia="en-US"/>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b/>
                <w:bCs/>
                <w:lang w:eastAsia="en-US"/>
              </w:rPr>
            </w:pPr>
            <w:r>
              <w:rPr>
                <w:b/>
                <w:bCs/>
                <w:lang w:eastAsia="en-US"/>
              </w:rPr>
              <w:t>Прогноз 2022г.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b/>
                <w:bCs/>
                <w:lang w:eastAsia="en-US"/>
              </w:rPr>
            </w:pPr>
            <w:r>
              <w:rPr>
                <w:b/>
                <w:bCs/>
                <w:lang w:eastAsia="en-US"/>
              </w:rPr>
              <w:t>Прогноз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b/>
                <w:bCs/>
                <w:lang w:eastAsia="en-US"/>
              </w:rPr>
            </w:pPr>
            <w:r>
              <w:rPr>
                <w:b/>
                <w:bCs/>
                <w:lang w:eastAsia="en-US"/>
              </w:rPr>
              <w:t>Прогноз 2024г.</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Численность постоянного населения в среднем за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тыс. 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5,7</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6,2</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14,3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1,8</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3,3</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Число хозяйствующих субъектов (предприятий)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6</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75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 xml:space="preserve">          120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Общая протяженность всех дорог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километров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58,04</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63,4</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63,4</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63,4</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63,4</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109,2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 xml:space="preserve">в том числе: </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proofErr w:type="spellStart"/>
            <w:r>
              <w:rPr>
                <w:bCs/>
                <w:lang w:eastAsia="en-US"/>
              </w:rPr>
              <w:t>г.Туран</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50,7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56,1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56,1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56,1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56,1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proofErr w:type="spellStart"/>
            <w:r>
              <w:rPr>
                <w:bCs/>
                <w:lang w:eastAsia="en-US"/>
              </w:rPr>
              <w:t>Шивилиг</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proofErr w:type="spellStart"/>
            <w:r>
              <w:rPr>
                <w:bCs/>
                <w:lang w:eastAsia="en-US"/>
              </w:rPr>
              <w:t>Билелиг</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1,69</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1,69</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1,69</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proofErr w:type="spellStart"/>
            <w:r>
              <w:rPr>
                <w:bCs/>
                <w:lang w:eastAsia="en-US"/>
              </w:rPr>
              <w:t>Найырал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3,55</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3,55</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 xml:space="preserve">с </w:t>
            </w:r>
            <w:proofErr w:type="gramStart"/>
            <w:r>
              <w:rPr>
                <w:lang w:eastAsia="en-US"/>
              </w:rPr>
              <w:t>усовершенствован-</w:t>
            </w:r>
            <w:proofErr w:type="spellStart"/>
            <w:r>
              <w:rPr>
                <w:lang w:eastAsia="en-US"/>
              </w:rPr>
              <w:t>ным</w:t>
            </w:r>
            <w:proofErr w:type="spellEnd"/>
            <w:proofErr w:type="gramEnd"/>
            <w:r>
              <w:rPr>
                <w:lang w:eastAsia="en-US"/>
              </w:rPr>
              <w:t xml:space="preserve"> покрытием </w:t>
            </w:r>
            <w:r>
              <w:rPr>
                <w:lang w:eastAsia="en-US"/>
              </w:rPr>
              <w:br/>
              <w:t>(цементобетонное и асфальтобетонное)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километров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20,8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22,7</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22,7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22,7</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109,1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Количество торговых точек -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58</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96</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105</w:t>
            </w:r>
          </w:p>
        </w:tc>
      </w:tr>
      <w:tr w:rsidR="00AA13F9" w:rsidTr="00DC4D1D">
        <w:trPr>
          <w:trHeight w:val="283"/>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w:t>
            </w: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r>
      <w:tr w:rsidR="00AA13F9" w:rsidTr="00DC4D1D">
        <w:trPr>
          <w:trHeight w:val="356"/>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lang w:eastAsia="en-US"/>
              </w:rPr>
            </w:pPr>
            <w:r>
              <w:rPr>
                <w:lang w:eastAsia="en-US"/>
              </w:rPr>
              <w:lastRenderedPageBreak/>
              <w:t>магазинов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55</w:t>
            </w:r>
          </w:p>
        </w:tc>
      </w:tr>
      <w:tr w:rsidR="00AA13F9" w:rsidTr="00DC4D1D">
        <w:trPr>
          <w:trHeight w:val="322"/>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lang w:eastAsia="en-US"/>
              </w:rPr>
            </w:pPr>
            <w:r>
              <w:rPr>
                <w:lang w:eastAsia="en-US"/>
              </w:rPr>
              <w:t>киосков (павильонов)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 xml:space="preserve">Количество пунктов общественного питания </w:t>
            </w:r>
            <w:r>
              <w:rPr>
                <w:lang w:eastAsia="en-US"/>
              </w:rPr>
              <w:t>(ресторанов, столовых, кафе, кафетериев)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12</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12</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12</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12</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 xml:space="preserve">    122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109</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Количество учреждений культуры и отдыха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5</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w:t>
            </w: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rPr>
                <w:lang w:eastAsia="en-US"/>
              </w:rPr>
            </w:pP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lang w:eastAsia="en-US"/>
              </w:rPr>
            </w:pPr>
            <w:r>
              <w:rPr>
                <w:lang w:eastAsia="en-US"/>
              </w:rPr>
              <w:t>клубов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lang w:eastAsia="en-US"/>
              </w:rPr>
            </w:pPr>
            <w:r>
              <w:rPr>
                <w:lang w:eastAsia="en-US"/>
              </w:rPr>
              <w:t>библиотек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домов творчества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музеев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 xml:space="preserve">Число мест в </w:t>
            </w:r>
            <w:proofErr w:type="spellStart"/>
            <w:proofErr w:type="gramStart"/>
            <w:r>
              <w:rPr>
                <w:b/>
                <w:bCs/>
                <w:lang w:eastAsia="en-US"/>
              </w:rPr>
              <w:t>дош-кольных</w:t>
            </w:r>
            <w:proofErr w:type="spellEnd"/>
            <w:proofErr w:type="gramEnd"/>
            <w:r>
              <w:rPr>
                <w:b/>
                <w:bCs/>
                <w:lang w:eastAsia="en-US"/>
              </w:rPr>
              <w:t xml:space="preserve"> </w:t>
            </w:r>
            <w:proofErr w:type="spellStart"/>
            <w:r>
              <w:rPr>
                <w:b/>
                <w:bCs/>
                <w:lang w:eastAsia="en-US"/>
              </w:rPr>
              <w:t>образова</w:t>
            </w:r>
            <w:proofErr w:type="spellEnd"/>
            <w:r>
              <w:rPr>
                <w:b/>
                <w:bCs/>
                <w:lang w:eastAsia="en-US"/>
              </w:rPr>
              <w:t xml:space="preserve">-тельных </w:t>
            </w:r>
            <w:proofErr w:type="spellStart"/>
            <w:r>
              <w:rPr>
                <w:b/>
                <w:bCs/>
                <w:lang w:eastAsia="en-US"/>
              </w:rPr>
              <w:t>учрежде-ниях</w:t>
            </w:r>
            <w:proofErr w:type="spellEnd"/>
            <w:r>
              <w:rPr>
                <w:b/>
                <w:bCs/>
                <w:lang w:eastAsia="en-US"/>
              </w:rPr>
              <w:t xml:space="preserve"> </w:t>
            </w:r>
            <w:r>
              <w:rPr>
                <w:lang w:eastAsia="en-US"/>
              </w:rPr>
              <w:t>(яслях, детских садах)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мест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307</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307</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307</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307</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307</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 xml:space="preserve">Численность детей, посещающих </w:t>
            </w:r>
            <w:proofErr w:type="spellStart"/>
            <w:proofErr w:type="gramStart"/>
            <w:r>
              <w:rPr>
                <w:b/>
                <w:bCs/>
                <w:lang w:eastAsia="en-US"/>
              </w:rPr>
              <w:t>учреж-дения</w:t>
            </w:r>
            <w:proofErr w:type="spellEnd"/>
            <w:proofErr w:type="gramEnd"/>
            <w:r>
              <w:rPr>
                <w:b/>
                <w:bCs/>
                <w:lang w:eastAsia="en-US"/>
              </w:rPr>
              <w:t xml:space="preserve">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401</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401</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401</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401</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401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Число мест в общеобразовательных учреждениях (школах)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мест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1130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1161</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rPr>
                <w:lang w:eastAsia="en-US"/>
              </w:rPr>
            </w:pPr>
          </w:p>
          <w:p w:rsidR="00AA13F9" w:rsidRDefault="00AA13F9">
            <w:pPr>
              <w:spacing w:line="276" w:lineRule="auto"/>
              <w:jc w:val="center"/>
              <w:rPr>
                <w:lang w:eastAsia="en-US"/>
              </w:rPr>
            </w:pPr>
            <w:r>
              <w:rPr>
                <w:lang w:eastAsia="en-US"/>
              </w:rPr>
              <w:t>1161</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1161</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1161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 xml:space="preserve">Численность учащихся, посещающих </w:t>
            </w:r>
            <w:proofErr w:type="spellStart"/>
            <w:proofErr w:type="gramStart"/>
            <w:r>
              <w:rPr>
                <w:b/>
                <w:bCs/>
                <w:lang w:eastAsia="en-US"/>
              </w:rPr>
              <w:t>общеобразова</w:t>
            </w:r>
            <w:proofErr w:type="spellEnd"/>
            <w:r>
              <w:rPr>
                <w:b/>
                <w:bCs/>
                <w:lang w:eastAsia="en-US"/>
              </w:rPr>
              <w:t>-</w:t>
            </w:r>
            <w:r>
              <w:rPr>
                <w:b/>
                <w:bCs/>
                <w:lang w:eastAsia="en-US"/>
              </w:rPr>
              <w:lastRenderedPageBreak/>
              <w:t>тельные</w:t>
            </w:r>
            <w:proofErr w:type="gramEnd"/>
            <w:r>
              <w:rPr>
                <w:b/>
                <w:bCs/>
                <w:lang w:eastAsia="en-US"/>
              </w:rPr>
              <w:t xml:space="preserve"> учреждения (школы)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lastRenderedPageBreak/>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1130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1161</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rPr>
                <w:lang w:eastAsia="en-US"/>
              </w:rPr>
            </w:pPr>
          </w:p>
          <w:p w:rsidR="00AA13F9" w:rsidRDefault="00AA13F9">
            <w:pPr>
              <w:spacing w:line="276" w:lineRule="auto"/>
              <w:jc w:val="center"/>
              <w:rPr>
                <w:lang w:eastAsia="en-US"/>
              </w:rPr>
            </w:pPr>
            <w:r>
              <w:rPr>
                <w:lang w:eastAsia="en-US"/>
              </w:rPr>
              <w:t>1161</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1161</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p w:rsidR="00AA13F9" w:rsidRDefault="00AA13F9">
            <w:pPr>
              <w:spacing w:line="276" w:lineRule="auto"/>
              <w:jc w:val="center"/>
              <w:rPr>
                <w:lang w:eastAsia="en-US"/>
              </w:rPr>
            </w:pPr>
          </w:p>
          <w:p w:rsidR="00AA13F9" w:rsidRDefault="00AA13F9">
            <w:pPr>
              <w:spacing w:line="276" w:lineRule="auto"/>
              <w:jc w:val="center"/>
              <w:rPr>
                <w:lang w:eastAsia="en-US"/>
              </w:rPr>
            </w:pPr>
            <w:r>
              <w:rPr>
                <w:lang w:eastAsia="en-US"/>
              </w:rPr>
              <w:t>1161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Количество пунктов первичного медицинского обслуживания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Число абонентов стационарной телефонной связи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FF0000"/>
                <w:lang w:eastAsia="en-US"/>
              </w:rPr>
            </w:pPr>
            <w:r>
              <w:rPr>
                <w:lang w:eastAsia="en-US"/>
              </w:rPr>
              <w:t>131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 xml:space="preserve">135 </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87,3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106,9</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91,6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91,7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в том числе среди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FF0000"/>
                <w:lang w:eastAsia="en-US"/>
              </w:rPr>
            </w:pPr>
            <w:r>
              <w:rPr>
                <w:lang w:eastAsia="en-US"/>
              </w:rPr>
              <w:t>116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95</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85,9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90,5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95,2</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95,0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Жилищный фонд на начало периода -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тыс. кв. метров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86,7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88,5</w:t>
            </w: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89</w:t>
            </w: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jc w:val="center"/>
              <w:rPr>
                <w:lang w:eastAsia="en-US"/>
              </w:rPr>
            </w:pPr>
            <w:r>
              <w:rPr>
                <w:color w:val="000000"/>
                <w:lang w:eastAsia="en-US"/>
              </w:rPr>
              <w:t>90</w:t>
            </w: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p w:rsidR="00AA13F9" w:rsidRDefault="00AA13F9">
            <w:pPr>
              <w:spacing w:line="276" w:lineRule="auto"/>
              <w:rPr>
                <w:lang w:eastAsia="en-US"/>
              </w:rPr>
            </w:pPr>
            <w:r>
              <w:rPr>
                <w:color w:val="000000"/>
                <w:lang w:eastAsia="en-US"/>
              </w:rPr>
              <w:t xml:space="preserve">       91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lang w:eastAsia="en-US"/>
              </w:rPr>
            </w:pPr>
            <w:r>
              <w:rPr>
                <w:lang w:eastAsia="en-US"/>
              </w:rPr>
              <w:t>в том числе жилищный фонд, находящийся в собственности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тыс. кв. метров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85,2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87</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lang w:eastAsia="en-US"/>
              </w:rPr>
            </w:pPr>
            <w:r>
              <w:rPr>
                <w:lang w:eastAsia="en-US"/>
              </w:rPr>
              <w:t xml:space="preserve">       88,6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 xml:space="preserve">89,6    </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101,1</w:t>
            </w:r>
          </w:p>
        </w:tc>
      </w:tr>
      <w:tr w:rsidR="00AA13F9" w:rsidTr="00DC4D1D">
        <w:trPr>
          <w:trHeight w:val="134"/>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 xml:space="preserve">Величина прожиточного минимума в среднем на душу населения в месяц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11074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11856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ind w:right="-55"/>
              <w:jc w:val="center"/>
              <w:rPr>
                <w:lang w:eastAsia="en-US"/>
              </w:rPr>
            </w:pPr>
            <w:r>
              <w:rPr>
                <w:lang w:eastAsia="en-US"/>
              </w:rPr>
              <w:t>13156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13945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14782</w:t>
            </w:r>
          </w:p>
        </w:tc>
      </w:tr>
      <w:tr w:rsidR="00AA13F9" w:rsidTr="00DC4D1D">
        <w:trPr>
          <w:trHeight w:val="1276"/>
        </w:trPr>
        <w:tc>
          <w:tcPr>
            <w:tcW w:w="2552"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rPr>
                <w:b/>
                <w:bCs/>
                <w:lang w:eastAsia="en-US"/>
              </w:rPr>
            </w:pPr>
            <w:r>
              <w:rPr>
                <w:b/>
                <w:bCs/>
                <w:lang w:eastAsia="en-US"/>
              </w:rPr>
              <w:t>Поступление налоговых и неналоговых доходов в бюджет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12912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color w:val="000000"/>
                <w:lang w:eastAsia="en-US"/>
              </w:rPr>
            </w:pPr>
            <w:r>
              <w:rPr>
                <w:color w:val="000000"/>
                <w:lang w:eastAsia="en-US"/>
              </w:rPr>
              <w:t>14146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ind w:right="-55"/>
              <w:jc w:val="center"/>
              <w:rPr>
                <w:lang w:eastAsia="en-US"/>
              </w:rPr>
            </w:pPr>
            <w:r>
              <w:rPr>
                <w:lang w:eastAsia="en-US"/>
              </w:rPr>
              <w:t>14146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14872,0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jc w:val="center"/>
              <w:rPr>
                <w:lang w:eastAsia="en-US"/>
              </w:rPr>
            </w:pPr>
            <w:r>
              <w:rPr>
                <w:lang w:eastAsia="en-US"/>
              </w:rPr>
              <w:t>15748</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b/>
                <w:b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sz w:val="22"/>
                <w:szCs w:val="22"/>
                <w:lang w:eastAsia="en-US"/>
              </w:rPr>
            </w:pPr>
            <w:r>
              <w:rPr>
                <w:sz w:val="22"/>
                <w:szCs w:val="22"/>
                <w:lang w:eastAsia="en-US"/>
              </w:rPr>
              <w:t xml:space="preserve">% к </w:t>
            </w:r>
            <w:proofErr w:type="spellStart"/>
            <w:r>
              <w:rPr>
                <w:sz w:val="22"/>
                <w:szCs w:val="22"/>
                <w:lang w:eastAsia="en-US"/>
              </w:rPr>
              <w:t>пред.году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129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109,5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105,9</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9009,3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9384,7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9760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10150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10556</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 xml:space="preserve">Объем реализации платных услуг населению </w:t>
            </w:r>
            <w:r>
              <w:rPr>
                <w:bCs/>
                <w:lang w:eastAsia="en-US"/>
              </w:rPr>
              <w:t>действующих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138,62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245,7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351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351</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Численность занятых в экономике</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1667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1744</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1778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1796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1814</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Численность безработных, состоящих на учете в Центре занятости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277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285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280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277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271</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Фонд заработной платы</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Среднемесячная зарплата</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9900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12500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13125</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13781,25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14470,3</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Собственные доходы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858,2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1002,0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1162</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1348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1564</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Поголовье скота во всех категориях хозяйств</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Крупный рогатый скот</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highlight w:val="gree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1493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1203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1263</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1326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1393</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в том числе коровы</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highlight w:val="gree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511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483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507</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532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559</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Мелкий рогатый скот</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4021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4855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5097</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5353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5620</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 xml:space="preserve">в том числе овцы и козы </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2356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2036</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2138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2245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2357</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 xml:space="preserve">Свиньи </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199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172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181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190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199</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Лошади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824</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1021</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1072</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1126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1182</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Птица</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232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437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459</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482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506</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в том числе куры несушки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205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304</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319</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335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352</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Кролики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36</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
                <w:bCs/>
                <w:lang w:eastAsia="en-US"/>
              </w:rPr>
            </w:pPr>
            <w:r>
              <w:rPr>
                <w:b/>
                <w:bCs/>
                <w:lang w:eastAsia="en-US"/>
              </w:rPr>
              <w:t>Производство основных видов сельскохозяйственной продукции (все категории)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Зерно (в весе после доработки)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1010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1010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1111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1222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1344</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lastRenderedPageBreak/>
              <w:t>Картофель</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168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168</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176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185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194</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Овощи</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17,4</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11,7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12,3</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12,9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13,7</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Скот (в живом весе)</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432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455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477</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501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521</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Молоко</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1312</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1130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1186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1246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1308</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 xml:space="preserve">Яйцо </w:t>
            </w:r>
          </w:p>
        </w:tc>
        <w:tc>
          <w:tcPr>
            <w:tcW w:w="992" w:type="dxa"/>
            <w:tcBorders>
              <w:top w:val="single" w:sz="4" w:space="0" w:color="auto"/>
              <w:left w:val="single" w:sz="4" w:space="0" w:color="auto"/>
              <w:bottom w:val="single" w:sz="4" w:space="0" w:color="auto"/>
              <w:right w:val="single" w:sz="4" w:space="0" w:color="auto"/>
            </w:tcBorders>
            <w:vAlign w:val="center"/>
          </w:tcPr>
          <w:p w:rsidR="00AA13F9" w:rsidRDefault="00AA13F9">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83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91</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96</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Шерсть (в физическом объеме)</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4,7</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7,57</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7,87</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8,18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8,5</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Объем промышленной продукции - всего</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20580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21437,5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22226,41</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23115,46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24040,08</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lang w:eastAsia="en-US"/>
              </w:rPr>
            </w:pP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 xml:space="preserve">в том числе производство пищевых продуктов </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14204,3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14796,13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15387,98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16003,49</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16643,63</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Обработка древесины</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5333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5555</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5760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5990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6230</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Производство пиломатериалов</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895</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933</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968</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1006</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1046</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Выпуск полуфабрикатов</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4352,28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4533,62</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4700,46</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4888,48</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5084,02</w:t>
            </w:r>
          </w:p>
        </w:tc>
      </w:tr>
      <w:tr w:rsidR="00AA13F9" w:rsidTr="00DC4D1D">
        <w:trPr>
          <w:trHeight w:val="467"/>
        </w:trPr>
        <w:tc>
          <w:tcPr>
            <w:tcW w:w="2552" w:type="dxa"/>
            <w:tcBorders>
              <w:top w:val="single" w:sz="4" w:space="0" w:color="auto"/>
              <w:left w:val="single" w:sz="4" w:space="0" w:color="auto"/>
              <w:bottom w:val="single" w:sz="4" w:space="0" w:color="auto"/>
              <w:right w:val="single" w:sz="4" w:space="0" w:color="auto"/>
            </w:tcBorders>
            <w:vAlign w:val="center"/>
            <w:hideMark/>
          </w:tcPr>
          <w:p w:rsidR="00AA13F9" w:rsidRDefault="00AA13F9">
            <w:pPr>
              <w:spacing w:line="276" w:lineRule="auto"/>
              <w:rPr>
                <w:bCs/>
                <w:lang w:eastAsia="en-US"/>
              </w:rPr>
            </w:pPr>
            <w:r>
              <w:rPr>
                <w:bCs/>
                <w:lang w:eastAsia="en-US"/>
              </w:rPr>
              <w:t>Услуги культуры</w:t>
            </w:r>
          </w:p>
        </w:tc>
        <w:tc>
          <w:tcPr>
            <w:tcW w:w="992" w:type="dxa"/>
            <w:tcBorders>
              <w:top w:val="single" w:sz="4" w:space="0" w:color="auto"/>
              <w:left w:val="single" w:sz="4" w:space="0" w:color="auto"/>
              <w:bottom w:val="single" w:sz="4" w:space="0" w:color="auto"/>
              <w:right w:val="single" w:sz="4" w:space="0" w:color="auto"/>
            </w:tcBorders>
          </w:tcPr>
          <w:p w:rsidR="00AA13F9" w:rsidRDefault="00AA13F9">
            <w:pPr>
              <w:spacing w:line="276" w:lineRule="auto"/>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423840</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441500</w:t>
            </w:r>
          </w:p>
        </w:tc>
        <w:tc>
          <w:tcPr>
            <w:tcW w:w="993"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color w:val="000000"/>
                <w:lang w:eastAsia="en-US"/>
              </w:rPr>
            </w:pPr>
            <w:r>
              <w:rPr>
                <w:color w:val="000000"/>
                <w:lang w:eastAsia="en-US"/>
              </w:rPr>
              <w:t>459160</w:t>
            </w:r>
          </w:p>
        </w:tc>
        <w:tc>
          <w:tcPr>
            <w:tcW w:w="1134"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477,523</w:t>
            </w:r>
          </w:p>
        </w:tc>
        <w:tc>
          <w:tcPr>
            <w:tcW w:w="1417" w:type="dxa"/>
            <w:tcBorders>
              <w:top w:val="single" w:sz="4" w:space="0" w:color="auto"/>
              <w:left w:val="single" w:sz="4" w:space="0" w:color="auto"/>
              <w:bottom w:val="single" w:sz="4" w:space="0" w:color="auto"/>
              <w:right w:val="single" w:sz="4" w:space="0" w:color="auto"/>
            </w:tcBorders>
            <w:hideMark/>
          </w:tcPr>
          <w:p w:rsidR="00AA13F9" w:rsidRDefault="00AA13F9">
            <w:pPr>
              <w:spacing w:line="276" w:lineRule="auto"/>
              <w:jc w:val="center"/>
              <w:rPr>
                <w:lang w:eastAsia="en-US"/>
              </w:rPr>
            </w:pPr>
            <w:r>
              <w:rPr>
                <w:lang w:eastAsia="en-US"/>
              </w:rPr>
              <w:t>496627</w:t>
            </w:r>
          </w:p>
        </w:tc>
      </w:tr>
    </w:tbl>
    <w:p w:rsidR="00AA13F9" w:rsidRDefault="00AA13F9" w:rsidP="00AA13F9"/>
    <w:p w:rsidR="00AA13F9" w:rsidRDefault="00AA13F9" w:rsidP="00AA13F9"/>
    <w:p w:rsidR="00910DF6" w:rsidRDefault="00910DF6"/>
    <w:sectPr w:rsidR="00910DF6" w:rsidSect="00BB28CC">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4616"/>
    <w:multiLevelType w:val="hybridMultilevel"/>
    <w:tmpl w:val="FC84D7B2"/>
    <w:lvl w:ilvl="0" w:tplc="1BBEBE4C">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C9"/>
    <w:rsid w:val="00690D8E"/>
    <w:rsid w:val="00841A93"/>
    <w:rsid w:val="00910DF6"/>
    <w:rsid w:val="0099558D"/>
    <w:rsid w:val="00AA13F9"/>
    <w:rsid w:val="00B0651F"/>
    <w:rsid w:val="00BB28CC"/>
    <w:rsid w:val="00DC4D1D"/>
    <w:rsid w:val="00DF7065"/>
    <w:rsid w:val="00F3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D320A-7518-4164-A0B4-1DC19BF2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D8E"/>
    <w:rPr>
      <w:rFonts w:ascii="Segoe UI" w:hAnsi="Segoe UI" w:cs="Segoe UI"/>
      <w:sz w:val="18"/>
      <w:szCs w:val="18"/>
    </w:rPr>
  </w:style>
  <w:style w:type="character" w:customStyle="1" w:styleId="a4">
    <w:name w:val="Текст выноски Знак"/>
    <w:basedOn w:val="a0"/>
    <w:link w:val="a3"/>
    <w:uiPriority w:val="99"/>
    <w:semiHidden/>
    <w:rsid w:val="00690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dc:creator>
  <cp:keywords/>
  <dc:description/>
  <cp:lastModifiedBy>учен</cp:lastModifiedBy>
  <cp:revision>6</cp:revision>
  <cp:lastPrinted>2022-12-19T04:44:00Z</cp:lastPrinted>
  <dcterms:created xsi:type="dcterms:W3CDTF">2022-12-12T03:21:00Z</dcterms:created>
  <dcterms:modified xsi:type="dcterms:W3CDTF">2022-12-19T04:45:00Z</dcterms:modified>
</cp:coreProperties>
</file>