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24" w:rsidRPr="003B3DE8" w:rsidRDefault="002E5E24" w:rsidP="002E5E24">
      <w:pPr>
        <w:jc w:val="center"/>
        <w:rPr>
          <w:b/>
          <w:sz w:val="28"/>
          <w:szCs w:val="28"/>
        </w:rPr>
      </w:pPr>
      <w:r w:rsidRPr="003B3DE8">
        <w:rPr>
          <w:b/>
          <w:sz w:val="28"/>
          <w:szCs w:val="28"/>
        </w:rPr>
        <w:t>ХУ</w:t>
      </w:r>
      <w:r w:rsidR="004200AE">
        <w:rPr>
          <w:b/>
          <w:sz w:val="28"/>
          <w:szCs w:val="28"/>
        </w:rPr>
        <w:t>РАЛ ПРЕДСТАВИТЕЛЕЙ ГОРОДА ТУРАН</w:t>
      </w:r>
    </w:p>
    <w:p w:rsidR="002E5E24" w:rsidRPr="003B3DE8" w:rsidRDefault="003B3DE8" w:rsidP="002E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2E5E24" w:rsidRPr="003B3DE8">
        <w:rPr>
          <w:b/>
          <w:sz w:val="28"/>
          <w:szCs w:val="28"/>
        </w:rPr>
        <w:t xml:space="preserve"> СОЗЫВА</w:t>
      </w:r>
    </w:p>
    <w:p w:rsidR="002E5E24" w:rsidRPr="003B3DE8" w:rsidRDefault="002E5E24" w:rsidP="002E5E24">
      <w:pPr>
        <w:jc w:val="center"/>
        <w:rPr>
          <w:b/>
          <w:sz w:val="28"/>
          <w:szCs w:val="28"/>
        </w:rPr>
      </w:pPr>
      <w:r w:rsidRPr="003B3DE8">
        <w:rPr>
          <w:b/>
          <w:sz w:val="28"/>
          <w:szCs w:val="28"/>
        </w:rPr>
        <w:t xml:space="preserve">ПИЙ-ХЕМСКОГО КОЖУУНА </w:t>
      </w:r>
    </w:p>
    <w:p w:rsidR="002E5E24" w:rsidRPr="003B3DE8" w:rsidRDefault="002E5E24" w:rsidP="002E5E24">
      <w:pPr>
        <w:jc w:val="center"/>
        <w:rPr>
          <w:b/>
          <w:bCs/>
          <w:sz w:val="28"/>
          <w:szCs w:val="28"/>
        </w:rPr>
      </w:pPr>
      <w:r w:rsidRPr="003B3DE8">
        <w:rPr>
          <w:b/>
          <w:bCs/>
          <w:sz w:val="28"/>
          <w:szCs w:val="28"/>
        </w:rPr>
        <w:t>РЕСПУБЛИКИ ТЫВА</w:t>
      </w:r>
    </w:p>
    <w:p w:rsidR="002E5E24" w:rsidRPr="003B3DE8" w:rsidRDefault="002E5E24" w:rsidP="002E5E24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 w:rsidRPr="003B3DE8">
        <w:rPr>
          <w:b/>
          <w:sz w:val="22"/>
          <w:szCs w:val="22"/>
        </w:rPr>
        <w:t>668510 Республика Тыва Пий-</w:t>
      </w:r>
      <w:proofErr w:type="spellStart"/>
      <w:r w:rsidRPr="003B3DE8">
        <w:rPr>
          <w:b/>
          <w:sz w:val="22"/>
          <w:szCs w:val="22"/>
        </w:rPr>
        <w:t>Хемский</w:t>
      </w:r>
      <w:proofErr w:type="spellEnd"/>
      <w:r w:rsidRPr="003B3DE8">
        <w:rPr>
          <w:b/>
          <w:sz w:val="22"/>
          <w:szCs w:val="22"/>
        </w:rPr>
        <w:t xml:space="preserve"> </w:t>
      </w:r>
      <w:proofErr w:type="spellStart"/>
      <w:r w:rsidRPr="003B3DE8">
        <w:rPr>
          <w:b/>
          <w:sz w:val="22"/>
          <w:szCs w:val="22"/>
        </w:rPr>
        <w:t>кожуун</w:t>
      </w:r>
      <w:proofErr w:type="spellEnd"/>
      <w:r w:rsidRPr="003B3DE8">
        <w:rPr>
          <w:b/>
          <w:sz w:val="22"/>
          <w:szCs w:val="22"/>
        </w:rPr>
        <w:t xml:space="preserve"> город Туран </w:t>
      </w:r>
      <w:proofErr w:type="spellStart"/>
      <w:r w:rsidRPr="003B3DE8">
        <w:rPr>
          <w:b/>
          <w:sz w:val="22"/>
          <w:szCs w:val="22"/>
        </w:rPr>
        <w:t>ул</w:t>
      </w:r>
      <w:proofErr w:type="spellEnd"/>
      <w:r w:rsidRPr="003B3DE8">
        <w:rPr>
          <w:b/>
          <w:sz w:val="22"/>
          <w:szCs w:val="22"/>
        </w:rPr>
        <w:t xml:space="preserve">: </w:t>
      </w:r>
      <w:proofErr w:type="spellStart"/>
      <w:r w:rsidRPr="003B3DE8">
        <w:rPr>
          <w:b/>
          <w:sz w:val="22"/>
          <w:szCs w:val="22"/>
        </w:rPr>
        <w:t>Щетинкина</w:t>
      </w:r>
      <w:proofErr w:type="spellEnd"/>
      <w:r w:rsidRPr="003B3DE8">
        <w:rPr>
          <w:b/>
          <w:sz w:val="22"/>
          <w:szCs w:val="22"/>
        </w:rPr>
        <w:t>, 49 тел: (39435)2-12-76</w:t>
      </w:r>
    </w:p>
    <w:p w:rsidR="002E5E24" w:rsidRDefault="002E5E24" w:rsidP="002E5E24">
      <w:pPr>
        <w:jc w:val="right"/>
        <w:rPr>
          <w:b/>
        </w:rPr>
      </w:pPr>
      <w:r>
        <w:rPr>
          <w:b/>
        </w:rPr>
        <w:t xml:space="preserve">  </w:t>
      </w:r>
    </w:p>
    <w:p w:rsidR="002E5E24" w:rsidRDefault="002E5E24" w:rsidP="002E5E24">
      <w:r>
        <w:t xml:space="preserve">   </w:t>
      </w:r>
    </w:p>
    <w:p w:rsidR="002E5E24" w:rsidRPr="00E53814" w:rsidRDefault="004200AE" w:rsidP="002E5E2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2E5E24" w:rsidRPr="00E53814">
        <w:rPr>
          <w:b/>
          <w:sz w:val="28"/>
          <w:szCs w:val="28"/>
        </w:rPr>
        <w:t xml:space="preserve"> </w:t>
      </w:r>
    </w:p>
    <w:p w:rsidR="002E5E24" w:rsidRPr="00E53814" w:rsidRDefault="002E5E24" w:rsidP="002E5E24">
      <w:pPr>
        <w:tabs>
          <w:tab w:val="left" w:pos="1876"/>
        </w:tabs>
        <w:rPr>
          <w:b/>
          <w:sz w:val="28"/>
          <w:szCs w:val="28"/>
        </w:rPr>
      </w:pPr>
    </w:p>
    <w:p w:rsidR="002E5E24" w:rsidRPr="00E53814" w:rsidRDefault="004200AE" w:rsidP="002E5E24">
      <w:pPr>
        <w:pStyle w:val="3"/>
        <w:tabs>
          <w:tab w:val="left" w:pos="759"/>
        </w:tabs>
        <w:jc w:val="left"/>
        <w:rPr>
          <w:b/>
          <w:szCs w:val="28"/>
        </w:rPr>
      </w:pPr>
      <w:r>
        <w:rPr>
          <w:b/>
          <w:szCs w:val="28"/>
        </w:rPr>
        <w:t>от «16</w:t>
      </w:r>
      <w:r w:rsidR="003B3DE8" w:rsidRPr="00E53814">
        <w:rPr>
          <w:b/>
          <w:szCs w:val="28"/>
        </w:rPr>
        <w:t>» декабря</w:t>
      </w:r>
      <w:r w:rsidR="002E5E24" w:rsidRPr="00E53814">
        <w:rPr>
          <w:b/>
          <w:szCs w:val="28"/>
        </w:rPr>
        <w:t xml:space="preserve"> 2022 года                                            </w:t>
      </w:r>
      <w:r w:rsidR="00E5381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№ 15</w:t>
      </w:r>
    </w:p>
    <w:p w:rsidR="002E5E24" w:rsidRPr="00E53814" w:rsidRDefault="002E5E24" w:rsidP="002E5E24">
      <w:pPr>
        <w:pStyle w:val="3"/>
        <w:tabs>
          <w:tab w:val="left" w:pos="759"/>
        </w:tabs>
        <w:rPr>
          <w:b/>
          <w:szCs w:val="28"/>
        </w:rPr>
      </w:pPr>
    </w:p>
    <w:p w:rsidR="002E5E24" w:rsidRPr="00E53814" w:rsidRDefault="002E5E24" w:rsidP="002E5E24">
      <w:pPr>
        <w:jc w:val="center"/>
        <w:rPr>
          <w:b/>
          <w:sz w:val="28"/>
          <w:szCs w:val="28"/>
        </w:rPr>
      </w:pPr>
      <w:r w:rsidRPr="00E53814">
        <w:rPr>
          <w:b/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2E5E24" w:rsidRPr="00E53814" w:rsidRDefault="002E5E24" w:rsidP="002E5E24">
      <w:pPr>
        <w:jc w:val="center"/>
        <w:rPr>
          <w:b/>
          <w:sz w:val="28"/>
          <w:szCs w:val="28"/>
        </w:rPr>
      </w:pPr>
      <w:r w:rsidRPr="00E53814">
        <w:rPr>
          <w:b/>
          <w:sz w:val="28"/>
          <w:szCs w:val="28"/>
        </w:rPr>
        <w:t xml:space="preserve">Пий-Хемского </w:t>
      </w:r>
      <w:proofErr w:type="spellStart"/>
      <w:r w:rsidRPr="00E53814">
        <w:rPr>
          <w:b/>
          <w:sz w:val="28"/>
          <w:szCs w:val="28"/>
        </w:rPr>
        <w:t>кожууна</w:t>
      </w:r>
      <w:proofErr w:type="spellEnd"/>
      <w:r w:rsidRPr="00E53814">
        <w:rPr>
          <w:b/>
          <w:sz w:val="28"/>
          <w:szCs w:val="28"/>
        </w:rPr>
        <w:t xml:space="preserve"> Республики Тыва» за </w:t>
      </w:r>
      <w:r w:rsidRPr="00E53814">
        <w:rPr>
          <w:b/>
          <w:sz w:val="28"/>
          <w:szCs w:val="28"/>
          <w:lang w:val="en-US"/>
        </w:rPr>
        <w:t>III</w:t>
      </w:r>
      <w:r w:rsidRPr="00E53814">
        <w:rPr>
          <w:b/>
          <w:sz w:val="28"/>
          <w:szCs w:val="28"/>
        </w:rPr>
        <w:t xml:space="preserve"> квартал 2022 года</w:t>
      </w:r>
    </w:p>
    <w:p w:rsidR="002E5E24" w:rsidRPr="00E53814" w:rsidRDefault="002E5E24" w:rsidP="002E5E24">
      <w:pPr>
        <w:rPr>
          <w:sz w:val="28"/>
          <w:szCs w:val="28"/>
        </w:rPr>
      </w:pPr>
    </w:p>
    <w:p w:rsidR="002E5E24" w:rsidRPr="00E53814" w:rsidRDefault="002E5E24" w:rsidP="002E5E24">
      <w:pPr>
        <w:jc w:val="both"/>
        <w:rPr>
          <w:b/>
          <w:sz w:val="28"/>
          <w:szCs w:val="28"/>
        </w:rPr>
      </w:pPr>
      <w:r w:rsidRPr="00E53814">
        <w:rPr>
          <w:sz w:val="28"/>
          <w:szCs w:val="28"/>
        </w:rPr>
        <w:t xml:space="preserve">          В соответствии с Бюджетным кодексом Российской Федерации, Уставом городского поселения «город Туран Пий-Хемского </w:t>
      </w:r>
      <w:proofErr w:type="spellStart"/>
      <w:r w:rsidRPr="00E53814">
        <w:rPr>
          <w:sz w:val="28"/>
          <w:szCs w:val="28"/>
        </w:rPr>
        <w:t>кожууна</w:t>
      </w:r>
      <w:proofErr w:type="spellEnd"/>
      <w:r w:rsidRPr="00E53814">
        <w:rPr>
          <w:sz w:val="28"/>
          <w:szCs w:val="28"/>
        </w:rPr>
        <w:t xml:space="preserve">» от 24.08.2017г №116, Положением о </w:t>
      </w:r>
      <w:r w:rsidR="004200AE">
        <w:rPr>
          <w:sz w:val="28"/>
          <w:szCs w:val="28"/>
        </w:rPr>
        <w:t>бюджетном процессе города Туран</w:t>
      </w:r>
      <w:r w:rsidRPr="00E53814">
        <w:rPr>
          <w:sz w:val="28"/>
          <w:szCs w:val="28"/>
        </w:rPr>
        <w:t xml:space="preserve"> Пий-Хемского </w:t>
      </w:r>
      <w:proofErr w:type="spellStart"/>
      <w:r w:rsidRPr="00E53814">
        <w:rPr>
          <w:sz w:val="28"/>
          <w:szCs w:val="28"/>
        </w:rPr>
        <w:t>кожууна</w:t>
      </w:r>
      <w:proofErr w:type="spellEnd"/>
      <w:r w:rsidRPr="00E53814">
        <w:rPr>
          <w:sz w:val="28"/>
          <w:szCs w:val="28"/>
        </w:rPr>
        <w:t xml:space="preserve"> от 07.02.2019 №5, рассмотрев представленный администрацией отчет об исполнении бюджета городского поселения за </w:t>
      </w:r>
      <w:r w:rsidRPr="00E53814">
        <w:rPr>
          <w:sz w:val="28"/>
          <w:szCs w:val="28"/>
          <w:lang w:val="en-US"/>
        </w:rPr>
        <w:t>III</w:t>
      </w:r>
      <w:r w:rsidRPr="00E53814">
        <w:rPr>
          <w:sz w:val="28"/>
          <w:szCs w:val="28"/>
        </w:rPr>
        <w:t xml:space="preserve"> квартал 2022 года, Хурал представителей города Туран, </w:t>
      </w:r>
      <w:r w:rsidRPr="00E53814">
        <w:rPr>
          <w:b/>
          <w:sz w:val="28"/>
          <w:szCs w:val="28"/>
        </w:rPr>
        <w:t>РЕШИЛ:</w:t>
      </w:r>
    </w:p>
    <w:p w:rsidR="002E5E24" w:rsidRPr="00E53814" w:rsidRDefault="002E5E24" w:rsidP="002E5E24">
      <w:pPr>
        <w:jc w:val="both"/>
        <w:rPr>
          <w:b/>
          <w:sz w:val="28"/>
          <w:szCs w:val="28"/>
        </w:rPr>
      </w:pPr>
    </w:p>
    <w:p w:rsidR="002E5E24" w:rsidRPr="00E53814" w:rsidRDefault="002E5E24" w:rsidP="002E5E24">
      <w:pPr>
        <w:pStyle w:val="a3"/>
        <w:ind w:left="0" w:firstLine="709"/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1.Утвердить отчет об исполнении бюджета городского поселения «город Туран Пий-Хемского </w:t>
      </w:r>
      <w:proofErr w:type="spellStart"/>
      <w:r w:rsidRPr="00E53814">
        <w:rPr>
          <w:bCs/>
          <w:sz w:val="28"/>
          <w:szCs w:val="28"/>
        </w:rPr>
        <w:t>кожууна</w:t>
      </w:r>
      <w:proofErr w:type="spellEnd"/>
      <w:r w:rsidRPr="00E53814">
        <w:rPr>
          <w:bCs/>
          <w:sz w:val="28"/>
          <w:szCs w:val="28"/>
        </w:rPr>
        <w:t xml:space="preserve"> Республики Тыва»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п</w:t>
      </w:r>
      <w:r w:rsidRPr="00E53814">
        <w:rPr>
          <w:sz w:val="28"/>
          <w:szCs w:val="28"/>
        </w:rPr>
        <w:t xml:space="preserve">о доходам </w:t>
      </w:r>
      <w:proofErr w:type="gramStart"/>
      <w:r w:rsidRPr="00E53814">
        <w:rPr>
          <w:sz w:val="28"/>
          <w:szCs w:val="28"/>
        </w:rPr>
        <w:t>в  сумме</w:t>
      </w:r>
      <w:proofErr w:type="gramEnd"/>
      <w:r w:rsidRPr="00E53814">
        <w:rPr>
          <w:sz w:val="28"/>
          <w:szCs w:val="28"/>
        </w:rPr>
        <w:t xml:space="preserve"> 9496,3 тыс. руб., по расходам – 8238,4 тыс. руб. с превышением доходов над расходами (профицит местного бюджета) в сумме 1257,9 тыс. руб</w:t>
      </w:r>
      <w:r w:rsidRPr="00E53814">
        <w:rPr>
          <w:bCs/>
          <w:sz w:val="28"/>
          <w:szCs w:val="28"/>
        </w:rPr>
        <w:t xml:space="preserve">. 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ab/>
        <w:t>2.Утвердить исполнение: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  - источников внутреннего финансирования дефицита бюджета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№1 к настоящему решению.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  - нормативов распределения доходов в бюджет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№2 к настоящему решению.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  - поступлений доходов в бюджет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№3 к настоящему решению.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 - по ведомственной структуре расходов бюджета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№4 к настоящему решению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- по функциональной структуре расходов бюджета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№5 к настоящему решению.    </w:t>
      </w:r>
    </w:p>
    <w:p w:rsidR="002E5E24" w:rsidRPr="00E53814" w:rsidRDefault="002E5E24" w:rsidP="002E5E24">
      <w:pPr>
        <w:jc w:val="both"/>
        <w:rPr>
          <w:bCs/>
          <w:sz w:val="28"/>
          <w:szCs w:val="28"/>
        </w:rPr>
      </w:pPr>
      <w:r w:rsidRPr="00E53814">
        <w:rPr>
          <w:bCs/>
          <w:sz w:val="28"/>
          <w:szCs w:val="28"/>
        </w:rPr>
        <w:t xml:space="preserve">      - распределение бюджетных ассигнований на реализацию муниципальных программ за </w:t>
      </w:r>
      <w:r w:rsidRPr="00E53814">
        <w:rPr>
          <w:bCs/>
          <w:sz w:val="28"/>
          <w:szCs w:val="28"/>
          <w:lang w:val="en-US"/>
        </w:rPr>
        <w:t>III</w:t>
      </w:r>
      <w:r w:rsidRPr="00E53814">
        <w:rPr>
          <w:bCs/>
          <w:sz w:val="28"/>
          <w:szCs w:val="28"/>
        </w:rPr>
        <w:t xml:space="preserve"> квартал 2022 года согласно приложению №6 к настоящему решению.  </w:t>
      </w:r>
    </w:p>
    <w:p w:rsidR="002E5E24" w:rsidRPr="00E53814" w:rsidRDefault="002E5E24" w:rsidP="002E5E24">
      <w:pPr>
        <w:jc w:val="both"/>
        <w:rPr>
          <w:sz w:val="28"/>
          <w:szCs w:val="28"/>
        </w:rPr>
      </w:pPr>
      <w:r w:rsidRPr="00E53814">
        <w:rPr>
          <w:bCs/>
          <w:sz w:val="28"/>
          <w:szCs w:val="28"/>
        </w:rPr>
        <w:t xml:space="preserve">          3.Данное решение вступает в силу со дня его утверждения и официального опубликования на сайте Хурала представителей городского поселения «город Туран Пий-Хемского района Республики Тыва»</w:t>
      </w:r>
      <w:r w:rsidRPr="00E53814">
        <w:rPr>
          <w:color w:val="000000"/>
          <w:sz w:val="28"/>
          <w:szCs w:val="28"/>
        </w:rPr>
        <w:t>.</w:t>
      </w:r>
    </w:p>
    <w:p w:rsidR="002E5E24" w:rsidRPr="00E53814" w:rsidRDefault="002E5E24" w:rsidP="002E5E2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E5E24" w:rsidRPr="00E53814" w:rsidRDefault="002E5E24" w:rsidP="002E5E24">
      <w:pPr>
        <w:jc w:val="both"/>
        <w:rPr>
          <w:sz w:val="28"/>
          <w:szCs w:val="28"/>
        </w:rPr>
      </w:pPr>
      <w:r w:rsidRPr="00E53814">
        <w:rPr>
          <w:sz w:val="28"/>
          <w:szCs w:val="28"/>
        </w:rPr>
        <w:t xml:space="preserve">Глава городского поселения – Председатель </w:t>
      </w:r>
    </w:p>
    <w:p w:rsidR="002E5E24" w:rsidRPr="00E53814" w:rsidRDefault="002E5E24" w:rsidP="002E5E24">
      <w:pPr>
        <w:rPr>
          <w:sz w:val="28"/>
          <w:szCs w:val="28"/>
        </w:rPr>
      </w:pPr>
      <w:r w:rsidRPr="00E53814">
        <w:rPr>
          <w:sz w:val="28"/>
          <w:szCs w:val="28"/>
        </w:rPr>
        <w:t>Хур</w:t>
      </w:r>
      <w:r w:rsidR="009876CB">
        <w:rPr>
          <w:sz w:val="28"/>
          <w:szCs w:val="28"/>
        </w:rPr>
        <w:t>ала представителей города Туран</w:t>
      </w:r>
      <w:r w:rsidRPr="00E53814">
        <w:rPr>
          <w:sz w:val="28"/>
          <w:szCs w:val="28"/>
        </w:rPr>
        <w:t xml:space="preserve">                                  </w:t>
      </w:r>
      <w:r w:rsidR="00E53814">
        <w:rPr>
          <w:sz w:val="28"/>
          <w:szCs w:val="28"/>
        </w:rPr>
        <w:t xml:space="preserve">            </w:t>
      </w:r>
      <w:r w:rsidRPr="00E53814">
        <w:rPr>
          <w:sz w:val="28"/>
          <w:szCs w:val="28"/>
        </w:rPr>
        <w:t xml:space="preserve"> В.В. </w:t>
      </w:r>
      <w:proofErr w:type="spellStart"/>
      <w:r w:rsidRPr="00E53814">
        <w:rPr>
          <w:sz w:val="28"/>
          <w:szCs w:val="28"/>
        </w:rPr>
        <w:t>Шейбин</w:t>
      </w:r>
      <w:proofErr w:type="spellEnd"/>
    </w:p>
    <w:p w:rsidR="00B60357" w:rsidRPr="00E53814" w:rsidRDefault="00B60357">
      <w:pPr>
        <w:rPr>
          <w:sz w:val="28"/>
          <w:szCs w:val="28"/>
        </w:rPr>
      </w:pPr>
    </w:p>
    <w:p w:rsidR="000A5908" w:rsidRDefault="000A5908"/>
    <w:p w:rsidR="000A5908" w:rsidRDefault="000A5908"/>
    <w:p w:rsidR="003B3DE8" w:rsidRDefault="003B3DE8" w:rsidP="000A5908">
      <w:pPr>
        <w:jc w:val="center"/>
        <w:rPr>
          <w:b/>
        </w:rPr>
        <w:sectPr w:rsidR="003B3DE8" w:rsidSect="00F86EB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A5908" w:rsidRDefault="009876CB" w:rsidP="003B3DE8">
      <w:pPr>
        <w:jc w:val="center"/>
        <w:rPr>
          <w:b/>
        </w:rPr>
      </w:pPr>
      <w:r>
        <w:rPr>
          <w:b/>
        </w:rPr>
        <w:lastRenderedPageBreak/>
        <w:t>ПОЯСНИТЕЛЬНАЯ ЗАПИСКА К ОТЧЕТУ</w:t>
      </w:r>
    </w:p>
    <w:p w:rsidR="000A5908" w:rsidRDefault="000A5908" w:rsidP="003B3DE8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ИСПОЛНЕНИИ  МЕСТНОГО</w:t>
      </w:r>
      <w:proofErr w:type="gramEnd"/>
      <w:r>
        <w:rPr>
          <w:b/>
        </w:rPr>
        <w:t xml:space="preserve"> БЮДЖЕТА ГОРОДСКОГО ПОСЕЛЕНИЯ «ГОРОД ТУРАН ПИЙ-ХЕМСКОГО КОЖУУНА РЕСПУБЛИКИ ТЫВА»</w:t>
      </w:r>
    </w:p>
    <w:p w:rsidR="000A5908" w:rsidRDefault="000A5908" w:rsidP="003B3DE8">
      <w:pPr>
        <w:jc w:val="center"/>
        <w:rPr>
          <w:b/>
        </w:rPr>
      </w:pPr>
      <w:r>
        <w:rPr>
          <w:b/>
        </w:rPr>
        <w:t xml:space="preserve"> ЗА </w:t>
      </w:r>
      <w:r>
        <w:rPr>
          <w:b/>
          <w:lang w:val="en-US"/>
        </w:rPr>
        <w:t>III</w:t>
      </w:r>
      <w:r w:rsidRPr="000A5908">
        <w:rPr>
          <w:b/>
        </w:rPr>
        <w:t xml:space="preserve"> </w:t>
      </w:r>
      <w:r>
        <w:rPr>
          <w:b/>
        </w:rPr>
        <w:t>КВАРТАЛ 2022 ГОДА</w:t>
      </w:r>
    </w:p>
    <w:p w:rsidR="000A5908" w:rsidRDefault="000A5908" w:rsidP="003B3DE8">
      <w:pPr>
        <w:jc w:val="center"/>
        <w:rPr>
          <w:b/>
        </w:rPr>
      </w:pPr>
    </w:p>
    <w:p w:rsidR="000A5908" w:rsidRDefault="000A5908" w:rsidP="003B3DE8">
      <w:pPr>
        <w:jc w:val="center"/>
      </w:pPr>
      <w:r>
        <w:rPr>
          <w:b/>
        </w:rPr>
        <w:t>Доходы местного бюджета</w:t>
      </w:r>
      <w:r>
        <w:t>:</w:t>
      </w:r>
    </w:p>
    <w:p w:rsidR="000A5908" w:rsidRDefault="000A5908" w:rsidP="003B3DE8">
      <w:pPr>
        <w:jc w:val="both"/>
      </w:pPr>
      <w:r>
        <w:t xml:space="preserve">          Доходная часть бюджета городского </w:t>
      </w:r>
      <w:proofErr w:type="gramStart"/>
      <w:r>
        <w:t>поселения  за</w:t>
      </w:r>
      <w:proofErr w:type="gramEnd"/>
      <w:r>
        <w:t xml:space="preserve"> </w:t>
      </w:r>
      <w:r>
        <w:rPr>
          <w:lang w:val="en-US"/>
        </w:rPr>
        <w:t>III</w:t>
      </w:r>
      <w:r w:rsidRPr="000A5908">
        <w:t xml:space="preserve"> </w:t>
      </w:r>
      <w:r>
        <w:t xml:space="preserve">квартал  2022 года исполнена на сумму 9496,3тыс. руб., или 64,6% от запланировано годового объема средств </w:t>
      </w:r>
    </w:p>
    <w:p w:rsidR="000A5908" w:rsidRDefault="000A5908" w:rsidP="003B3DE8">
      <w:pPr>
        <w:jc w:val="both"/>
      </w:pPr>
      <w:r>
        <w:t xml:space="preserve">          Налоговые и неналоговые доходы исполнены в сумме 9317,1 тыс. руб., или 66% от годового назначения. </w:t>
      </w:r>
    </w:p>
    <w:p w:rsidR="000A5908" w:rsidRDefault="000A5908" w:rsidP="003B3DE8">
      <w:pPr>
        <w:jc w:val="both"/>
      </w:pPr>
      <w:r>
        <w:t>Динамика поступления доходов бюджета 2021-2022 года приведена в следующей таблице: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92"/>
        <w:gridCol w:w="992"/>
        <w:gridCol w:w="1134"/>
        <w:gridCol w:w="879"/>
        <w:gridCol w:w="1276"/>
        <w:gridCol w:w="851"/>
      </w:tblGrid>
      <w:tr w:rsidR="000A5908" w:rsidTr="00657931">
        <w:trPr>
          <w:trHeight w:val="626"/>
        </w:trPr>
        <w:tc>
          <w:tcPr>
            <w:tcW w:w="47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Наименование доходов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Утверждено на 2022 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Исполнение за 3 квартал 2022 года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АППГ</w:t>
            </w:r>
          </w:p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(исполнение2021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 г в %</w:t>
            </w:r>
          </w:p>
        </w:tc>
      </w:tr>
      <w:tr w:rsidR="000A5908" w:rsidTr="00657931">
        <w:trPr>
          <w:trHeight w:val="186"/>
        </w:trPr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14 142,0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9 317,1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65,9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8 933,7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104,3   </w:t>
            </w:r>
          </w:p>
        </w:tc>
      </w:tr>
      <w:tr w:rsidR="000A5908" w:rsidTr="00657931">
        <w:trPr>
          <w:trHeight w:val="16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12 242,0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8 342,8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7 605,8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109,7   </w:t>
            </w:r>
          </w:p>
        </w:tc>
      </w:tr>
      <w:tr w:rsidR="000A5908" w:rsidTr="00657931">
        <w:trPr>
          <w:trHeight w:val="28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7 065,0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5 040,0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4 685,0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107,6   </w:t>
            </w:r>
          </w:p>
        </w:tc>
      </w:tr>
      <w:tr w:rsidR="000A5908" w:rsidTr="00657931">
        <w:trPr>
          <w:trHeight w:val="69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2 497,0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2 107,9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84,4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1 619,5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130,2   </w:t>
            </w:r>
          </w:p>
        </w:tc>
      </w:tr>
      <w:tr w:rsidR="000A5908" w:rsidTr="00657931">
        <w:trPr>
          <w:trHeight w:val="2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2 497,0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2 107,9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84,4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1 619,5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130,2   </w:t>
            </w:r>
          </w:p>
        </w:tc>
      </w:tr>
      <w:tr w:rsidR="000A5908" w:rsidTr="00657931">
        <w:trPr>
          <w:trHeight w:val="2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38,0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108,0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284,2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263,4   </w:t>
            </w:r>
          </w:p>
        </w:tc>
      </w:tr>
      <w:tr w:rsidR="000A5908" w:rsidTr="00657931">
        <w:trPr>
          <w:trHeight w:val="20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38,0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108,0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284,2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263,4   </w:t>
            </w:r>
          </w:p>
        </w:tc>
      </w:tr>
      <w:tr w:rsidR="000A5908" w:rsidTr="00657931">
        <w:trPr>
          <w:trHeight w:val="10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2 642,0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1 086,9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41,1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1 260,3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86,2   </w:t>
            </w:r>
          </w:p>
        </w:tc>
      </w:tr>
      <w:tr w:rsidR="000A5908" w:rsidTr="00657931">
        <w:trPr>
          <w:trHeight w:val="21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495,0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65,9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67,8   </w:t>
            </w:r>
          </w:p>
        </w:tc>
      </w:tr>
      <w:tr w:rsidR="000A5908" w:rsidTr="00657931">
        <w:trPr>
          <w:trHeight w:val="11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2 147,0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1 021,0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1 163,1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87,8   </w:t>
            </w:r>
          </w:p>
        </w:tc>
      </w:tr>
      <w:tr w:rsidR="000A5908" w:rsidTr="00657931">
        <w:trPr>
          <w:trHeight w:val="16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1 645,0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834,4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869,9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95,9   </w:t>
            </w:r>
          </w:p>
        </w:tc>
      </w:tr>
      <w:tr w:rsidR="000A5908" w:rsidTr="00657931">
        <w:trPr>
          <w:trHeight w:val="19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1 900,0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186,6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293,2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63,6   </w:t>
            </w:r>
          </w:p>
        </w:tc>
      </w:tr>
      <w:tr w:rsidR="000A5908" w:rsidTr="00657931">
        <w:trPr>
          <w:trHeight w:val="9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FFFFFF"/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1 900,0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974,3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1 327,9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73,4   </w:t>
            </w:r>
          </w:p>
        </w:tc>
      </w:tr>
      <w:tr w:rsidR="000A5908" w:rsidTr="00657931">
        <w:trPr>
          <w:trHeight w:val="14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974,3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1 327,9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73,4   </w:t>
            </w:r>
          </w:p>
        </w:tc>
      </w:tr>
      <w:tr w:rsidR="000A5908" w:rsidTr="00657931">
        <w:trPr>
          <w:trHeight w:val="65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1 367,0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728,3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1 038,3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70,1   </w:t>
            </w:r>
          </w:p>
        </w:tc>
      </w:tr>
      <w:tr w:rsidR="000A5908" w:rsidTr="00657931">
        <w:trPr>
          <w:trHeight w:val="106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758,0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377,9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562,8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67,1   </w:t>
            </w:r>
          </w:p>
        </w:tc>
      </w:tr>
      <w:tr w:rsidR="000A5908" w:rsidTr="00657931">
        <w:trPr>
          <w:trHeight w:val="110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609,0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475,5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73,7   </w:t>
            </w:r>
          </w:p>
        </w:tc>
      </w:tr>
      <w:tr w:rsidR="000A5908" w:rsidTr="00657931">
        <w:trPr>
          <w:trHeight w:val="37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349,0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96,5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136,9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70,5   </w:t>
            </w:r>
          </w:p>
        </w:tc>
      </w:tr>
      <w:tr w:rsidR="000A5908" w:rsidTr="00657931">
        <w:trPr>
          <w:trHeight w:val="33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349,0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96,5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136,9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70,5   </w:t>
            </w:r>
          </w:p>
        </w:tc>
      </w:tr>
      <w:tr w:rsidR="000A5908" w:rsidTr="00657931">
        <w:trPr>
          <w:trHeight w:val="3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184,0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149,5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81,3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152,7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97,9   </w:t>
            </w:r>
          </w:p>
        </w:tc>
      </w:tr>
      <w:tr w:rsidR="000A5908" w:rsidTr="00657931">
        <w:trPr>
          <w:trHeight w:val="15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149,5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81,3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152,7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97,9   </w:t>
            </w:r>
          </w:p>
        </w:tc>
      </w:tr>
      <w:tr w:rsidR="000A5908" w:rsidTr="00657931">
        <w:trPr>
          <w:trHeight w:val="51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5908" w:rsidTr="00657931">
        <w:trPr>
          <w:trHeight w:val="17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555,4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179,0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2 043,3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8,8   </w:t>
            </w:r>
          </w:p>
        </w:tc>
      </w:tr>
      <w:tr w:rsidR="000A5908" w:rsidTr="00657931">
        <w:trPr>
          <w:trHeight w:val="13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5908" w:rsidTr="00657931">
        <w:trPr>
          <w:trHeight w:val="51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5908" w:rsidTr="00657931">
        <w:trPr>
          <w:trHeight w:val="44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  <w:lang w:eastAsia="en-US"/>
              </w:rPr>
              <w:t>поддрержку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5908" w:rsidTr="00657931">
        <w:trPr>
          <w:trHeight w:val="51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A5908" w:rsidTr="00657931">
        <w:trPr>
          <w:trHeight w:val="36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554,4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2 043,3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8,8</w:t>
            </w:r>
          </w:p>
        </w:tc>
      </w:tr>
      <w:tr w:rsidR="000A5908" w:rsidTr="00657931">
        <w:trPr>
          <w:trHeight w:val="15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908" w:rsidRDefault="000A5908" w:rsidP="003B3DE8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14 697,4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9 496,1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A5908" w:rsidRDefault="000A5908" w:rsidP="003B3DE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10 977,0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08" w:rsidRDefault="000A5908" w:rsidP="003B3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8,8   </w:t>
            </w:r>
          </w:p>
        </w:tc>
      </w:tr>
    </w:tbl>
    <w:p w:rsidR="000A5908" w:rsidRDefault="000A5908" w:rsidP="003B3DE8">
      <w:pPr>
        <w:jc w:val="both"/>
      </w:pPr>
      <w:r>
        <w:t xml:space="preserve">                                     </w:t>
      </w:r>
    </w:p>
    <w:p w:rsidR="000A5908" w:rsidRDefault="000A5908" w:rsidP="003B3DE8">
      <w:pPr>
        <w:ind w:left="-567" w:hanging="142"/>
        <w:jc w:val="both"/>
      </w:pPr>
      <w:r>
        <w:t>По сравнению с аналогичным периодом 2021 года поступление налоговых и неналоговых доходов увеличилось на 383,4 тыс. руб. или на 4,1%, в том числе:</w:t>
      </w:r>
    </w:p>
    <w:p w:rsidR="000A5908" w:rsidRDefault="000A5908" w:rsidP="003B3DE8">
      <w:pPr>
        <w:ind w:hanging="709"/>
        <w:jc w:val="both"/>
      </w:pPr>
      <w:r>
        <w:t xml:space="preserve">- налоговые доходы увеличились на 737 тыс. </w:t>
      </w:r>
      <w:proofErr w:type="spellStart"/>
      <w:r>
        <w:t>руб</w:t>
      </w:r>
      <w:proofErr w:type="spellEnd"/>
      <w:r>
        <w:t>;</w:t>
      </w:r>
    </w:p>
    <w:p w:rsidR="000A5908" w:rsidRDefault="000A5908" w:rsidP="003B3DE8">
      <w:pPr>
        <w:ind w:hanging="709"/>
        <w:jc w:val="both"/>
      </w:pPr>
      <w:r>
        <w:t xml:space="preserve">- неналоговые доходы уменьшилось на 353,6 тыс. </w:t>
      </w:r>
      <w:proofErr w:type="spellStart"/>
      <w:r>
        <w:t>руб</w:t>
      </w:r>
      <w:proofErr w:type="spellEnd"/>
      <w:r>
        <w:t>;</w:t>
      </w:r>
    </w:p>
    <w:p w:rsidR="000A5908" w:rsidRDefault="000A5908" w:rsidP="003B3DE8">
      <w:pPr>
        <w:ind w:left="-567" w:hanging="142"/>
        <w:jc w:val="both"/>
      </w:pPr>
      <w:r>
        <w:rPr>
          <w:b/>
        </w:rPr>
        <w:t>Налоговые доходы бюджета</w:t>
      </w:r>
      <w:r>
        <w:t xml:space="preserve"> городского поселения за </w:t>
      </w:r>
      <w:r>
        <w:rPr>
          <w:lang w:val="en-US"/>
        </w:rPr>
        <w:t>II</w:t>
      </w:r>
      <w:r w:rsidRPr="000A5908">
        <w:t xml:space="preserve"> </w:t>
      </w:r>
      <w:r>
        <w:t>квартал 2022 года выполнены на 68,1%, что в целом составило 8342,8 тыс. руб. К уровню аналогичного периода 2021 года поступления увеличилась на 737,2 тыс. руб., или на 10</w:t>
      </w:r>
      <w:proofErr w:type="gramStart"/>
      <w:r>
        <w:t>%..</w:t>
      </w:r>
      <w:proofErr w:type="gramEnd"/>
      <w:r>
        <w:t xml:space="preserve"> Основным источником доходов местного бюджета является </w:t>
      </w:r>
      <w:r>
        <w:rPr>
          <w:b/>
        </w:rPr>
        <w:t>налог на доходы физических лиц</w:t>
      </w:r>
      <w:r>
        <w:t xml:space="preserve">, что составило 5040 тыс. руб. выполнены на 71,3 %. По сравнению с аналогичным периодом увеличение налога </w:t>
      </w:r>
      <w:proofErr w:type="gramStart"/>
      <w:r>
        <w:t>на  7</w:t>
      </w:r>
      <w:proofErr w:type="gramEnd"/>
      <w:r>
        <w:t xml:space="preserve">,6 % в связи с индексацией МРОТ. </w:t>
      </w:r>
    </w:p>
    <w:p w:rsidR="000A5908" w:rsidRDefault="000A5908" w:rsidP="003B3DE8">
      <w:pPr>
        <w:ind w:left="-567" w:hanging="142"/>
        <w:jc w:val="both"/>
      </w:pPr>
      <w:r>
        <w:rPr>
          <w:b/>
        </w:rPr>
        <w:t xml:space="preserve">Доходы от акцизов </w:t>
      </w:r>
      <w:r>
        <w:t xml:space="preserve">на автомобильный и прямогонный бензин, дизельного топлива и моторного масла исполнено в сумме 2107,9 тыс. рублей или 84,4 % от годового плана. </w:t>
      </w:r>
    </w:p>
    <w:p w:rsidR="000A5908" w:rsidRDefault="003B3DE8" w:rsidP="003B3DE8">
      <w:pPr>
        <w:ind w:left="-709" w:hanging="709"/>
        <w:jc w:val="both"/>
      </w:pPr>
      <w:r>
        <w:rPr>
          <w:b/>
        </w:rPr>
        <w:t xml:space="preserve">            </w:t>
      </w:r>
      <w:r w:rsidR="000A5908">
        <w:rPr>
          <w:b/>
        </w:rPr>
        <w:t xml:space="preserve">Налоги на совокупный доход </w:t>
      </w:r>
      <w:r w:rsidR="000A5908">
        <w:t xml:space="preserve">фактическое поступление составляет 108 тыс. руб. или 284,2% от запланированного годового назначение. По сравнению с АППГ увеличение поступления налога на 263,4%, в связи с увеличением налогоплательщиков после отмены ЕНВД </w:t>
      </w:r>
      <w:r w:rsidR="000A5908">
        <w:tab/>
        <w:t xml:space="preserve"> в 2021 году.</w:t>
      </w:r>
    </w:p>
    <w:p w:rsidR="000A5908" w:rsidRDefault="000A5908" w:rsidP="003B3DE8">
      <w:pPr>
        <w:ind w:left="-709"/>
        <w:jc w:val="both"/>
        <w:rPr>
          <w:color w:val="333333"/>
          <w:shd w:val="clear" w:color="auto" w:fill="FFFFFF"/>
        </w:rPr>
      </w:pPr>
      <w:r>
        <w:rPr>
          <w:b/>
        </w:rPr>
        <w:t xml:space="preserve">Налоги на имущества </w:t>
      </w:r>
      <w:r>
        <w:t xml:space="preserve">поступили в сумме 1086,9 тыс. руб., в сравнении с АППГ наблюдается уменьшение на 173,4 тыс. руб., в связи с </w:t>
      </w:r>
      <w:proofErr w:type="gramStart"/>
      <w:r>
        <w:t xml:space="preserve">поздними  </w:t>
      </w:r>
      <w:r>
        <w:rPr>
          <w:bCs/>
          <w:color w:val="333333"/>
          <w:shd w:val="clear" w:color="auto" w:fill="FFFFFF"/>
        </w:rPr>
        <w:t>расчетами</w:t>
      </w:r>
      <w:proofErr w:type="gramEnd"/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имущественных</w:t>
      </w:r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налогов</w:t>
      </w:r>
      <w:r>
        <w:rPr>
          <w:color w:val="333333"/>
          <w:shd w:val="clear" w:color="auto" w:fill="FFFFFF"/>
        </w:rPr>
        <w:t> за </w:t>
      </w:r>
      <w:r>
        <w:rPr>
          <w:bCs/>
          <w:color w:val="333333"/>
          <w:shd w:val="clear" w:color="auto" w:fill="FFFFFF"/>
        </w:rPr>
        <w:t>налоговый</w:t>
      </w:r>
      <w:r>
        <w:rPr>
          <w:color w:val="333333"/>
          <w:shd w:val="clear" w:color="auto" w:fill="FFFFFF"/>
        </w:rPr>
        <w:t xml:space="preserve"> период 2021 года. </w:t>
      </w:r>
    </w:p>
    <w:p w:rsidR="000A5908" w:rsidRDefault="000A5908" w:rsidP="003B3DE8">
      <w:pPr>
        <w:ind w:left="-709"/>
        <w:jc w:val="both"/>
      </w:pPr>
      <w:r>
        <w:rPr>
          <w:b/>
        </w:rPr>
        <w:t xml:space="preserve">Доходы от использования имущества, находящегося в государственной муниципальной собственности – </w:t>
      </w:r>
      <w:r>
        <w:t>исполнены на 53,3% от запланированного годового назначения, что в абсолютной сумме составило 728,3 тыс. рублей. В сравнении с АППГ наблюдается уменьшение на 310,0 тыс. руб. или на 29,9</w:t>
      </w:r>
      <w:proofErr w:type="gramStart"/>
      <w:r>
        <w:t>%,  в</w:t>
      </w:r>
      <w:proofErr w:type="gramEnd"/>
      <w:r>
        <w:t xml:space="preserve"> связи сносом домом по улице Ленина д.106,108, а также задолженностью по оплате социальных наймов. </w:t>
      </w:r>
    </w:p>
    <w:p w:rsidR="000A5908" w:rsidRDefault="000A5908" w:rsidP="003B3DE8">
      <w:pPr>
        <w:ind w:left="-709" w:firstLine="709"/>
        <w:jc w:val="both"/>
      </w:pPr>
      <w:r>
        <w:t xml:space="preserve">Поступления по </w:t>
      </w:r>
      <w:r>
        <w:rPr>
          <w:b/>
        </w:rPr>
        <w:t xml:space="preserve">доходам от продажи материальных и нематериальных актив </w:t>
      </w:r>
      <w:proofErr w:type="gramStart"/>
      <w:r>
        <w:t>составили  149</w:t>
      </w:r>
      <w:proofErr w:type="gramEnd"/>
      <w:r>
        <w:t xml:space="preserve">,5 тыс. рублей, или 81,3% от утвержденного годового назначения. К уровню аналогичного периода 2021 года поступления уменьшились на 3,2 тыс. руб. </w:t>
      </w:r>
    </w:p>
    <w:p w:rsidR="000A5908" w:rsidRDefault="000A5908" w:rsidP="003B3DE8">
      <w:pPr>
        <w:jc w:val="both"/>
      </w:pPr>
    </w:p>
    <w:p w:rsidR="000A5908" w:rsidRDefault="000A5908" w:rsidP="003B3DE8">
      <w:pPr>
        <w:jc w:val="center"/>
        <w:rPr>
          <w:b/>
        </w:rPr>
      </w:pPr>
      <w:r>
        <w:rPr>
          <w:b/>
        </w:rPr>
        <w:t>Расходы</w:t>
      </w:r>
    </w:p>
    <w:p w:rsidR="000A5908" w:rsidRDefault="000A5908" w:rsidP="003B3DE8">
      <w:pPr>
        <w:ind w:left="-567"/>
        <w:jc w:val="both"/>
      </w:pPr>
      <w:r>
        <w:t xml:space="preserve">Исполнение бюджета по расходам за 3 квартал 2022 года в целом составило8238,4 тыс. рублей или 55,4% от плана 2022 года. Расходы бюджета в отчетном периоде сложились в </w:t>
      </w:r>
      <w:proofErr w:type="gramStart"/>
      <w:r>
        <w:t>следующей  структуре</w:t>
      </w:r>
      <w:proofErr w:type="gramEnd"/>
      <w:r>
        <w:t>:</w:t>
      </w:r>
    </w:p>
    <w:p w:rsidR="000A5908" w:rsidRDefault="000A5908" w:rsidP="003B3DE8">
      <w:pPr>
        <w:ind w:left="-567"/>
        <w:jc w:val="both"/>
      </w:pPr>
      <w:r>
        <w:rPr>
          <w:b/>
        </w:rPr>
        <w:t>По разделу 01 «Общегосударственные вопросы»</w:t>
      </w:r>
      <w:r>
        <w:t xml:space="preserve"> составили 6534,6 тыс. руб., что составляет 65,9% от годового плана, в том числе: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proofErr w:type="gramStart"/>
      <w:r>
        <w:t>на  функционирование</w:t>
      </w:r>
      <w:proofErr w:type="gramEnd"/>
      <w:r>
        <w:t xml:space="preserve"> законодательных (представительных) органов власти – 783,9 тысяч рублей/, или 71,3%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r>
        <w:t>функционирование высшего должностного лица – 703,8 тысяч рублей, или 71,3%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r>
        <w:t>центральный аппарат – 3074,5 тысяч рублей или 65,3 %.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r>
        <w:t xml:space="preserve">Прочие расходы аппарата </w:t>
      </w:r>
      <w:proofErr w:type="gramStart"/>
      <w:r>
        <w:t>управления:%</w:t>
      </w:r>
      <w:proofErr w:type="gramEnd"/>
      <w:r>
        <w:t>Закуп товаров, работ и услуг для обеспечения государственных /(муниципальных) нужд – 468,5 тысяч рублей или 56,7%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r>
        <w:t>резервные фонды – утверждено на 2022 год на сумму 80 тысяч рублей перераспределения произошло 80 тыс. рублей или 100% от годового плана.</w:t>
      </w:r>
    </w:p>
    <w:p w:rsidR="000A5908" w:rsidRDefault="000A5908" w:rsidP="003B3DE8">
      <w:pPr>
        <w:pStyle w:val="a3"/>
        <w:numPr>
          <w:ilvl w:val="0"/>
          <w:numId w:val="1"/>
        </w:numPr>
        <w:ind w:left="-567" w:firstLine="0"/>
        <w:jc w:val="both"/>
      </w:pPr>
      <w:r>
        <w:t>Другие общегосударственные вопросы – 1427,3 тысяч рублей или 67%.</w:t>
      </w:r>
    </w:p>
    <w:p w:rsidR="000A5908" w:rsidRDefault="000A5908" w:rsidP="003B3DE8">
      <w:pPr>
        <w:pStyle w:val="a3"/>
        <w:ind w:left="-567"/>
        <w:jc w:val="both"/>
      </w:pPr>
      <w:r>
        <w:rPr>
          <w:b/>
        </w:rPr>
        <w:t>По разделу 02 «Национальная безопасность и правоохранительная деятельность»</w:t>
      </w:r>
      <w:r>
        <w:t xml:space="preserve"> расходы не произведены.</w:t>
      </w:r>
    </w:p>
    <w:p w:rsidR="000A5908" w:rsidRDefault="000A5908" w:rsidP="003B3DE8">
      <w:pPr>
        <w:pStyle w:val="a3"/>
        <w:ind w:left="-567"/>
        <w:jc w:val="both"/>
      </w:pPr>
      <w:r>
        <w:rPr>
          <w:b/>
        </w:rPr>
        <w:t>По разделу 04 «Национальная экономика»</w:t>
      </w:r>
      <w:r>
        <w:t xml:space="preserve"> расходы произведены в сумме 1207,6 тысяч рублей, что </w:t>
      </w:r>
      <w:proofErr w:type="gramStart"/>
      <w:r>
        <w:t>составило  36</w:t>
      </w:r>
      <w:proofErr w:type="gramEnd"/>
      <w:r>
        <w:t>,1% от годового плана, в том числе:</w:t>
      </w:r>
    </w:p>
    <w:p w:rsidR="000A5908" w:rsidRDefault="000A5908" w:rsidP="003B3DE8">
      <w:pPr>
        <w:pStyle w:val="a3"/>
        <w:ind w:left="-567"/>
        <w:jc w:val="both"/>
      </w:pPr>
      <w:r>
        <w:t>- дорожное хозяйство -  расходы составили 1067,5 тыс. рублей или 33,7%</w:t>
      </w:r>
    </w:p>
    <w:p w:rsidR="000A5908" w:rsidRDefault="000A5908" w:rsidP="003B3DE8">
      <w:pPr>
        <w:pStyle w:val="a3"/>
        <w:ind w:left="-567"/>
        <w:jc w:val="both"/>
      </w:pPr>
      <w:r>
        <w:t>- предоставление субсидий на оплату услуг «Интернет» - расходы составили 29,1 тыс. руб., 50,1%;</w:t>
      </w:r>
    </w:p>
    <w:p w:rsidR="000A5908" w:rsidRDefault="000A5908" w:rsidP="003B3DE8">
      <w:pPr>
        <w:pStyle w:val="a3"/>
        <w:ind w:left="-567"/>
        <w:jc w:val="both"/>
      </w:pPr>
      <w:r>
        <w:t xml:space="preserve">-другие вопросы в области национальной экономики </w:t>
      </w:r>
      <w:proofErr w:type="gramStart"/>
      <w:r>
        <w:t>–  расходы</w:t>
      </w:r>
      <w:proofErr w:type="gramEnd"/>
      <w:r>
        <w:t xml:space="preserve"> составили  111тыс. рублей или 95,7%. </w:t>
      </w:r>
    </w:p>
    <w:p w:rsidR="000A5908" w:rsidRDefault="000A5908" w:rsidP="003B3DE8">
      <w:pPr>
        <w:pStyle w:val="a3"/>
        <w:ind w:left="-567"/>
        <w:jc w:val="both"/>
      </w:pPr>
      <w:r>
        <w:t xml:space="preserve">По разделу 0503 «Жилищно-коммунальное хозяйство» расходы произведены на сумму 496,2 тыс. </w:t>
      </w:r>
      <w:proofErr w:type="gramStart"/>
      <w:r>
        <w:t>рублей  или</w:t>
      </w:r>
      <w:proofErr w:type="gramEnd"/>
      <w:r>
        <w:t xml:space="preserve"> 92,5%, в том числе </w:t>
      </w:r>
    </w:p>
    <w:p w:rsidR="000A5908" w:rsidRDefault="000A5908" w:rsidP="003B3DE8">
      <w:pPr>
        <w:pStyle w:val="a3"/>
        <w:ind w:left="-567"/>
        <w:jc w:val="both"/>
      </w:pPr>
      <w:r>
        <w:t>- работы, услуги по содержанию имущества – 366,6 тыс. рублей (95,7%)</w:t>
      </w:r>
    </w:p>
    <w:p w:rsidR="000A5908" w:rsidRDefault="000A5908" w:rsidP="003B3DE8">
      <w:pPr>
        <w:pStyle w:val="a3"/>
        <w:ind w:left="-567"/>
        <w:jc w:val="both"/>
      </w:pPr>
      <w:r>
        <w:t xml:space="preserve">- мероприятия направленные на озеленение окружающей среды – 13,2 </w:t>
      </w:r>
      <w:proofErr w:type="spellStart"/>
      <w:proofErr w:type="gramStart"/>
      <w:r>
        <w:t>тыс</w:t>
      </w:r>
      <w:proofErr w:type="spellEnd"/>
      <w:r>
        <w:t xml:space="preserve"> .</w:t>
      </w:r>
      <w:proofErr w:type="gramEnd"/>
      <w:r>
        <w:t>руб. (100%)</w:t>
      </w:r>
    </w:p>
    <w:p w:rsidR="000A5908" w:rsidRDefault="000A5908" w:rsidP="003B3DE8">
      <w:pPr>
        <w:pStyle w:val="a3"/>
        <w:ind w:left="-567"/>
        <w:jc w:val="both"/>
      </w:pPr>
      <w:r>
        <w:t>Прочие мероприятия в области благоустройства территорий поселений – 116,4 тыс. рублей (86,3%)</w:t>
      </w:r>
    </w:p>
    <w:p w:rsidR="000A5908" w:rsidRDefault="000A5908" w:rsidP="003B3DE8">
      <w:pPr>
        <w:pStyle w:val="a3"/>
        <w:ind w:left="-567"/>
        <w:jc w:val="both"/>
      </w:pPr>
      <w:r>
        <w:rPr>
          <w:b/>
        </w:rPr>
        <w:t xml:space="preserve">По разделу 10 «Социальная политика» </w:t>
      </w:r>
      <w:r>
        <w:t>расходы не произведены</w:t>
      </w:r>
    </w:p>
    <w:p w:rsidR="000A5908" w:rsidRDefault="000A5908" w:rsidP="003B3DE8">
      <w:pPr>
        <w:pStyle w:val="a3"/>
        <w:ind w:left="-567"/>
        <w:jc w:val="both"/>
      </w:pPr>
      <w:r>
        <w:t xml:space="preserve"> </w:t>
      </w:r>
    </w:p>
    <w:p w:rsidR="000A5908" w:rsidRDefault="000A5908" w:rsidP="003B3DE8">
      <w:pPr>
        <w:jc w:val="both"/>
      </w:pPr>
      <w:r>
        <w:t xml:space="preserve">       </w:t>
      </w:r>
    </w:p>
    <w:p w:rsidR="000A5908" w:rsidRDefault="000A5908" w:rsidP="003B3DE8">
      <w:pPr>
        <w:jc w:val="both"/>
      </w:pPr>
    </w:p>
    <w:p w:rsidR="000A5908" w:rsidRDefault="000A5908" w:rsidP="003B3DE8">
      <w:pPr>
        <w:jc w:val="both"/>
      </w:pPr>
    </w:p>
    <w:p w:rsidR="000A5908" w:rsidRDefault="000A5908" w:rsidP="003B3DE8">
      <w:pPr>
        <w:jc w:val="both"/>
      </w:pPr>
    </w:p>
    <w:p w:rsidR="000A5908" w:rsidRDefault="000A5908" w:rsidP="003B3DE8">
      <w:pPr>
        <w:jc w:val="both"/>
      </w:pPr>
    </w:p>
    <w:p w:rsidR="000A5908" w:rsidRDefault="000A5908" w:rsidP="003B3DE8">
      <w:pPr>
        <w:jc w:val="both"/>
      </w:pPr>
    </w:p>
    <w:p w:rsidR="000A5908" w:rsidRDefault="000A5908" w:rsidP="003B3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5908" w:rsidRDefault="000A5908" w:rsidP="003B3DE8"/>
    <w:p w:rsidR="000A5908" w:rsidRDefault="000A5908" w:rsidP="003B3DE8"/>
    <w:p w:rsidR="000A5908" w:rsidRDefault="000A5908" w:rsidP="003B3DE8"/>
    <w:p w:rsidR="000A5908" w:rsidRDefault="000A5908" w:rsidP="003B3DE8"/>
    <w:p w:rsidR="000A5908" w:rsidRDefault="000A5908" w:rsidP="003B3DE8"/>
    <w:p w:rsidR="000A5908" w:rsidRDefault="000A5908" w:rsidP="003B3DE8"/>
    <w:p w:rsidR="000A5908" w:rsidRDefault="000A5908" w:rsidP="003B3DE8"/>
    <w:p w:rsidR="000A5908" w:rsidRDefault="000A5908" w:rsidP="003B3DE8"/>
    <w:p w:rsidR="00F86EB8" w:rsidRDefault="00F86EB8" w:rsidP="003B3DE8"/>
    <w:p w:rsidR="00F86EB8" w:rsidRDefault="00F86EB8" w:rsidP="003B3DE8"/>
    <w:p w:rsidR="00F86EB8" w:rsidRDefault="00F86EB8" w:rsidP="003B3DE8"/>
    <w:p w:rsidR="00F86EB8" w:rsidRDefault="00F86EB8" w:rsidP="003B3DE8"/>
    <w:p w:rsidR="00F86EB8" w:rsidRDefault="00F86EB8" w:rsidP="003B3DE8"/>
    <w:p w:rsidR="00F86EB8" w:rsidRDefault="00F86EB8" w:rsidP="003B3DE8"/>
    <w:p w:rsidR="00F86EB8" w:rsidRDefault="00F86EB8" w:rsidP="003B3DE8"/>
    <w:p w:rsidR="00F86EB8" w:rsidRDefault="00F86EB8" w:rsidP="003B3DE8"/>
    <w:p w:rsidR="00811B6D" w:rsidRDefault="00811B6D" w:rsidP="00811B6D">
      <w:pPr>
        <w:jc w:val="right"/>
      </w:pPr>
      <w:r>
        <w:t xml:space="preserve">                                                       </w:t>
      </w:r>
    </w:p>
    <w:p w:rsidR="00811B6D" w:rsidRDefault="00811B6D" w:rsidP="00811B6D">
      <w:pPr>
        <w:jc w:val="right"/>
      </w:pPr>
    </w:p>
    <w:p w:rsidR="00811B6D" w:rsidRDefault="00811B6D" w:rsidP="00811B6D">
      <w:pPr>
        <w:jc w:val="right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11B6D" w:rsidTr="00811B6D">
        <w:trPr>
          <w:trHeight w:val="300"/>
          <w:tblCellSpacing w:w="0" w:type="dxa"/>
        </w:trPr>
        <w:tc>
          <w:tcPr>
            <w:tcW w:w="9356" w:type="dxa"/>
            <w:vAlign w:val="center"/>
            <w:hideMark/>
          </w:tcPr>
          <w:p w:rsidR="00811B6D" w:rsidRDefault="00657931" w:rsidP="00420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811B6D">
              <w:rPr>
                <w:sz w:val="20"/>
                <w:szCs w:val="20"/>
              </w:rPr>
              <w:t>3</w:t>
            </w:r>
          </w:p>
          <w:p w:rsidR="00811B6D" w:rsidRDefault="00811B6D" w:rsidP="004200AE">
            <w:pPr>
              <w:jc w:val="right"/>
              <w:rPr>
                <w:sz w:val="20"/>
                <w:szCs w:val="20"/>
              </w:rPr>
            </w:pPr>
          </w:p>
          <w:p w:rsidR="00811B6D" w:rsidRDefault="00A943D6" w:rsidP="004200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811B6D">
              <w:rPr>
                <w:sz w:val="20"/>
                <w:szCs w:val="20"/>
              </w:rPr>
              <w:t xml:space="preserve"> Хурала представителей городского поселения</w:t>
            </w:r>
          </w:p>
          <w:p w:rsidR="00811B6D" w:rsidRDefault="00811B6D" w:rsidP="0042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</w:t>
            </w:r>
            <w:r w:rsidR="00A943D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811B6D" w:rsidTr="00811B6D">
        <w:trPr>
          <w:trHeight w:val="300"/>
          <w:tblCellSpacing w:w="0" w:type="dxa"/>
        </w:trPr>
        <w:tc>
          <w:tcPr>
            <w:tcW w:w="9356" w:type="dxa"/>
            <w:vAlign w:val="center"/>
            <w:hideMark/>
          </w:tcPr>
          <w:p w:rsidR="00811B6D" w:rsidRDefault="00811B6D" w:rsidP="0042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811B6D" w:rsidTr="00811B6D">
        <w:trPr>
          <w:trHeight w:val="300"/>
          <w:tblCellSpacing w:w="0" w:type="dxa"/>
        </w:trPr>
        <w:tc>
          <w:tcPr>
            <w:tcW w:w="9356" w:type="dxa"/>
            <w:vAlign w:val="center"/>
            <w:hideMark/>
          </w:tcPr>
          <w:p w:rsidR="00811B6D" w:rsidRDefault="00811B6D" w:rsidP="0042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2022 года</w:t>
            </w:r>
          </w:p>
        </w:tc>
      </w:tr>
      <w:tr w:rsidR="00811B6D" w:rsidTr="00811B6D">
        <w:trPr>
          <w:trHeight w:val="300"/>
          <w:tblCellSpacing w:w="0" w:type="dxa"/>
        </w:trPr>
        <w:tc>
          <w:tcPr>
            <w:tcW w:w="9356" w:type="dxa"/>
            <w:vAlign w:val="center"/>
          </w:tcPr>
          <w:p w:rsidR="00811B6D" w:rsidRDefault="00811B6D" w:rsidP="0042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trHeight w:val="300"/>
          <w:tblCellSpacing w:w="0" w:type="dxa"/>
        </w:trPr>
        <w:tc>
          <w:tcPr>
            <w:tcW w:w="9356" w:type="dxa"/>
            <w:vAlign w:val="center"/>
            <w:hideMark/>
          </w:tcPr>
          <w:p w:rsidR="00811B6D" w:rsidRDefault="00A943D6" w:rsidP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"16" декабря 2022 года № 15</w:t>
            </w:r>
          </w:p>
        </w:tc>
      </w:tr>
    </w:tbl>
    <w:p w:rsidR="00F86EB8" w:rsidRDefault="00F86EB8" w:rsidP="003B3DE8"/>
    <w:p w:rsidR="00F86EB8" w:rsidRDefault="00F86EB8" w:rsidP="003B3DE8"/>
    <w:tbl>
      <w:tblPr>
        <w:tblW w:w="10233" w:type="dxa"/>
        <w:tblCellSpacing w:w="0" w:type="dxa"/>
        <w:tblInd w:w="-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36"/>
        <w:gridCol w:w="1548"/>
        <w:gridCol w:w="2496"/>
        <w:gridCol w:w="1179"/>
        <w:gridCol w:w="1308"/>
        <w:gridCol w:w="1135"/>
        <w:gridCol w:w="1080"/>
        <w:gridCol w:w="707"/>
        <w:gridCol w:w="707"/>
      </w:tblGrid>
      <w:tr w:rsidR="00F86EB8" w:rsidTr="00811B6D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811B6D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5"/>
            <w:vAlign w:val="center"/>
          </w:tcPr>
          <w:p w:rsidR="00F86EB8" w:rsidRDefault="00F86EB8" w:rsidP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811B6D">
        <w:trPr>
          <w:gridAfter w:val="1"/>
          <w:trHeight w:val="315"/>
          <w:tblCellSpacing w:w="0" w:type="dxa"/>
        </w:trPr>
        <w:tc>
          <w:tcPr>
            <w:tcW w:w="6727" w:type="dxa"/>
            <w:gridSpan w:val="6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811B6D">
        <w:trPr>
          <w:gridAfter w:val="1"/>
          <w:trHeight w:val="315"/>
          <w:tblCellSpacing w:w="0" w:type="dxa"/>
        </w:trPr>
        <w:tc>
          <w:tcPr>
            <w:tcW w:w="6727" w:type="dxa"/>
            <w:gridSpan w:val="6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811B6D">
        <w:trPr>
          <w:gridAfter w:val="1"/>
          <w:trHeight w:val="315"/>
          <w:tblCellSpacing w:w="0" w:type="dxa"/>
        </w:trPr>
        <w:tc>
          <w:tcPr>
            <w:tcW w:w="6727" w:type="dxa"/>
            <w:gridSpan w:val="6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6EB8" w:rsidRDefault="00F86EB8" w:rsidP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811B6D">
        <w:trPr>
          <w:gridAfter w:val="1"/>
          <w:trHeight w:val="315"/>
          <w:tblCellSpacing w:w="0" w:type="dxa"/>
        </w:trPr>
        <w:tc>
          <w:tcPr>
            <w:tcW w:w="6727" w:type="dxa"/>
            <w:gridSpan w:val="6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285"/>
          <w:tblCellSpacing w:w="0" w:type="dxa"/>
        </w:trPr>
        <w:tc>
          <w:tcPr>
            <w:tcW w:w="7648" w:type="dxa"/>
            <w:gridSpan w:val="5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ПОСТУПЛЕНИЯ ДОХОДОВ В БЮДЖЕТ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330"/>
          <w:tblCellSpacing w:w="0" w:type="dxa"/>
        </w:trPr>
        <w:tc>
          <w:tcPr>
            <w:tcW w:w="7648" w:type="dxa"/>
            <w:gridSpan w:val="5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</w:t>
            </w:r>
            <w:r w:rsidR="00A943D6">
              <w:rPr>
                <w:b/>
                <w:bCs/>
                <w:sz w:val="20"/>
                <w:szCs w:val="20"/>
              </w:rPr>
              <w:t>А РЕСПУБЛИКИ ТЫВА ЗА III КВАРТАЛ 2022 ГОДА</w:t>
            </w:r>
          </w:p>
        </w:tc>
        <w:tc>
          <w:tcPr>
            <w:tcW w:w="0" w:type="auto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103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3 квартал 2022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3 квартал 2021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Рост/снижение к 2021 г в %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9 317,1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8 933,7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104,3 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8 342,8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7 605,8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109,7 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7 065,0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5 040,0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4 685,0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107,6 </w:t>
            </w:r>
          </w:p>
        </w:tc>
      </w:tr>
      <w:tr w:rsidR="00811B6D" w:rsidTr="00811B6D">
        <w:trPr>
          <w:gridBefore w:val="2"/>
          <w:wBefore w:w="72" w:type="dxa"/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2 107,9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1 619,5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130,2 </w:t>
            </w:r>
          </w:p>
        </w:tc>
      </w:tr>
      <w:tr w:rsidR="00811B6D" w:rsidTr="00811B6D">
        <w:trPr>
          <w:gridBefore w:val="2"/>
          <w:wBefore w:w="72" w:type="dxa"/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2 497,0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2 107,9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1 619,5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130,2 </w:t>
            </w:r>
          </w:p>
        </w:tc>
      </w:tr>
      <w:tr w:rsidR="00811B6D" w:rsidTr="00811B6D">
        <w:trPr>
          <w:gridBefore w:val="2"/>
          <w:wBefore w:w="72" w:type="dxa"/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41,0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263,4 </w:t>
            </w:r>
          </w:p>
        </w:tc>
      </w:tr>
      <w:tr w:rsidR="00811B6D" w:rsidTr="00811B6D">
        <w:trPr>
          <w:gridBefore w:val="2"/>
          <w:wBefore w:w="72" w:type="dxa"/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263,4 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1 086,9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1 260,3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86,2 </w:t>
            </w:r>
          </w:p>
        </w:tc>
      </w:tr>
      <w:tr w:rsidR="00811B6D" w:rsidTr="00811B6D">
        <w:trPr>
          <w:gridBefore w:val="2"/>
          <w:wBefore w:w="72" w:type="dxa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67,8 </w:t>
            </w:r>
          </w:p>
        </w:tc>
      </w:tr>
      <w:tr w:rsidR="00811B6D" w:rsidTr="00811B6D">
        <w:trPr>
          <w:gridBefore w:val="2"/>
          <w:wBefore w:w="72" w:type="dxa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2 147,0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1 021,0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1 163,1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87,8 </w:t>
            </w:r>
          </w:p>
        </w:tc>
      </w:tr>
      <w:tr w:rsidR="00811B6D" w:rsidTr="00811B6D">
        <w:trPr>
          <w:gridBefore w:val="2"/>
          <w:wBefore w:w="72" w:type="dxa"/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1 645,0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869,9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95,9 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186,6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293,2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</w:tr>
      <w:tr w:rsidR="00811B6D" w:rsidTr="00811B6D">
        <w:trPr>
          <w:gridBefore w:val="2"/>
          <w:wBefore w:w="72" w:type="dxa"/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974,3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1 327,9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73,4 </w:t>
            </w:r>
          </w:p>
        </w:tc>
      </w:tr>
      <w:tr w:rsidR="00811B6D" w:rsidTr="00811B6D">
        <w:trPr>
          <w:gridBefore w:val="2"/>
          <w:wBefore w:w="72" w:type="dxa"/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974,3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1 327,9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73,4 </w:t>
            </w:r>
          </w:p>
        </w:tc>
      </w:tr>
      <w:tr w:rsidR="00811B6D" w:rsidTr="00811B6D">
        <w:trPr>
          <w:gridBefore w:val="2"/>
          <w:wBefore w:w="72" w:type="dxa"/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1 367,0 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728,3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53,3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1 038,3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70,1 </w:t>
            </w:r>
          </w:p>
        </w:tc>
      </w:tr>
      <w:tr w:rsidR="00811B6D" w:rsidTr="00811B6D">
        <w:trPr>
          <w:gridBefore w:val="2"/>
          <w:wBefore w:w="72" w:type="dxa"/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377,9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562,8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67,1 </w:t>
            </w:r>
          </w:p>
        </w:tc>
      </w:tr>
      <w:tr w:rsidR="00811B6D" w:rsidTr="00811B6D">
        <w:trPr>
          <w:gridBefore w:val="2"/>
          <w:wBefore w:w="72" w:type="dxa"/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609,0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475,5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73,7 </w:t>
            </w:r>
          </w:p>
        </w:tc>
      </w:tr>
      <w:tr w:rsidR="00811B6D" w:rsidTr="00811B6D">
        <w:trPr>
          <w:gridBefore w:val="2"/>
          <w:wBefore w:w="72" w:type="dxa"/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136,9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 </w:t>
            </w:r>
          </w:p>
        </w:tc>
      </w:tr>
      <w:tr w:rsidR="00811B6D" w:rsidTr="00811B6D">
        <w:trPr>
          <w:gridBefore w:val="2"/>
          <w:wBefore w:w="72" w:type="dxa"/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136,9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70,5 </w:t>
            </w:r>
          </w:p>
        </w:tc>
      </w:tr>
      <w:tr w:rsidR="00811B6D" w:rsidTr="00811B6D">
        <w:trPr>
          <w:gridBefore w:val="2"/>
          <w:wBefore w:w="72" w:type="dxa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152,7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97,9 </w:t>
            </w:r>
          </w:p>
        </w:tc>
      </w:tr>
      <w:tr w:rsidR="00811B6D" w:rsidTr="00811B6D">
        <w:trPr>
          <w:gridBefore w:val="2"/>
          <w:wBefore w:w="72" w:type="dxa"/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97,9 </w:t>
            </w:r>
          </w:p>
        </w:tc>
      </w:tr>
      <w:tr w:rsidR="00811B6D" w:rsidTr="00811B6D">
        <w:trPr>
          <w:gridBefore w:val="2"/>
          <w:wBefore w:w="72" w:type="dxa"/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555,4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2 043,3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 </w:t>
            </w:r>
          </w:p>
        </w:tc>
      </w:tr>
      <w:tr w:rsidR="00811B6D" w:rsidTr="00811B6D">
        <w:trPr>
          <w:gridBefore w:val="2"/>
          <w:wBefore w:w="72" w:type="dxa"/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Субвенции бюджетам субъектов Российской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6D" w:rsidTr="00811B6D">
        <w:trPr>
          <w:gridBefore w:val="2"/>
          <w:wBefore w:w="72" w:type="dxa"/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554,4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2 043,3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 </w:t>
            </w:r>
          </w:p>
        </w:tc>
      </w:tr>
      <w:tr w:rsidR="00811B6D" w:rsidTr="00811B6D">
        <w:trPr>
          <w:gridBefore w:val="2"/>
          <w:wBefore w:w="72" w:type="dxa"/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B6D" w:rsidRDefault="0081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14 697,4 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9 496,1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64,6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11B6D" w:rsidRDefault="00811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10 977,0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B6D" w:rsidRDefault="0081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86,5 </w:t>
            </w:r>
          </w:p>
        </w:tc>
      </w:tr>
    </w:tbl>
    <w:p w:rsidR="00F86EB8" w:rsidRDefault="00F86EB8" w:rsidP="003B3DE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19"/>
        <w:gridCol w:w="1092"/>
        <w:gridCol w:w="424"/>
        <w:gridCol w:w="293"/>
        <w:gridCol w:w="311"/>
        <w:gridCol w:w="970"/>
        <w:gridCol w:w="341"/>
        <w:gridCol w:w="973"/>
        <w:gridCol w:w="1080"/>
        <w:gridCol w:w="1005"/>
        <w:gridCol w:w="1019"/>
      </w:tblGrid>
      <w:tr w:rsidR="00F86EB8" w:rsidTr="00F86EB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86EB8" w:rsidRDefault="00F86EB8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657931" w:rsidRDefault="00657931">
            <w:pPr>
              <w:jc w:val="right"/>
              <w:rPr>
                <w:sz w:val="20"/>
                <w:szCs w:val="20"/>
              </w:rPr>
            </w:pPr>
          </w:p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57931" w:rsidP="0065793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57931" w:rsidRDefault="00657931" w:rsidP="0065793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57931" w:rsidRDefault="00A943D6" w:rsidP="0065793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</w:t>
                  </w:r>
                  <w:r w:rsidR="00657931">
                    <w:rPr>
                      <w:sz w:val="20"/>
                      <w:szCs w:val="20"/>
                    </w:rPr>
                    <w:t xml:space="preserve"> Хурала представителей городского поселения</w:t>
                  </w:r>
                </w:p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город</w:t>
                  </w:r>
                  <w:r w:rsidR="00A943D6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Туран Пий-Хемского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Республики Тыва 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"Об исполнении местного бюджета городского поселения 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"город Туран Пий-Хемского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Республики </w:t>
                  </w:r>
                  <w:proofErr w:type="spellStart"/>
                  <w:r>
                    <w:rPr>
                      <w:sz w:val="20"/>
                      <w:szCs w:val="20"/>
                    </w:rPr>
                    <w:t>Тыва"за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</w:t>
                  </w:r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 квартал 2022 года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A943D6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"16</w:t>
                  </w:r>
                  <w:r w:rsidR="00657931">
                    <w:rPr>
                      <w:sz w:val="20"/>
                      <w:szCs w:val="20"/>
                    </w:rPr>
                    <w:t xml:space="preserve">" декабря 2022 года </w:t>
                  </w:r>
                  <w:proofErr w:type="gramStart"/>
                  <w:r w:rsidR="00657931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 15</w:t>
                  </w:r>
                  <w:proofErr w:type="gramEnd"/>
                </w:p>
              </w:tc>
            </w:tr>
          </w:tbl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gridSpan w:val="12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705"/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городского поселения "город Туран Пий-Хемского района Республики Тыва" на 2022 год и на период 2023-2024 годы за январь 2022 года</w:t>
            </w:r>
          </w:p>
        </w:tc>
      </w:tr>
      <w:tr w:rsidR="00F86EB8" w:rsidTr="00F86EB8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\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исполнение</w:t>
            </w:r>
          </w:p>
        </w:tc>
      </w:tr>
      <w:tr w:rsidR="00F86EB8" w:rsidTr="00F86EB8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#ЗНАЧЕН!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14 720,6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#ЗНАЧЕН!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10 716,0</w:t>
            </w:r>
          </w:p>
        </w:tc>
      </w:tr>
      <w:tr w:rsidR="00F86EB8" w:rsidTr="00F86EB8">
        <w:trPr>
          <w:trHeight w:val="8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1 100,8</w:t>
            </w:r>
          </w:p>
        </w:tc>
      </w:tr>
      <w:tr w:rsidR="00F86EB8" w:rsidTr="00F86EB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844,3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255,0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ноутбука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1,5</w:t>
            </w:r>
          </w:p>
        </w:tc>
      </w:tr>
      <w:tr w:rsidR="00F86EB8" w:rsidTr="00F86EB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226.00.00.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7 313,0</w:t>
            </w:r>
          </w:p>
        </w:tc>
      </w:tr>
      <w:tr w:rsidR="00F86EB8" w:rsidTr="00F86EB8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757,7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228,8</w:t>
            </w:r>
          </w:p>
        </w:tc>
      </w:tr>
      <w:tr w:rsidR="00F86EB8" w:rsidTr="00F86EB8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3 618,1</w:t>
            </w:r>
          </w:p>
        </w:tc>
      </w:tr>
      <w:tr w:rsidR="00F86EB8" w:rsidTr="00F86EB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Начисления на выплаты по оплате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труда:Подстатья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213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1 092,6</w:t>
            </w:r>
          </w:p>
        </w:tc>
      </w:tr>
      <w:tr w:rsidR="00F86EB8" w:rsidTr="00F86EB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расходы аппарата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1 535,8</w:t>
            </w:r>
          </w:p>
        </w:tc>
      </w:tr>
      <w:tr w:rsidR="00F86EB8" w:rsidTr="00F86EB8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</w:tr>
      <w:tr w:rsidR="00F86EB8" w:rsidTr="00F86EB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70,0</w:t>
            </w:r>
          </w:p>
        </w:tc>
      </w:tr>
      <w:tr w:rsidR="00F86EB8" w:rsidTr="00F86EB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</w:tr>
      <w:tr w:rsidR="00F86EB8" w:rsidTr="00F86EB8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</w:tr>
      <w:tr w:rsidR="00F86EB8" w:rsidTr="00F86EB8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80,0</w:t>
            </w:r>
          </w:p>
        </w:tc>
      </w:tr>
      <w:tr w:rsidR="00F86EB8" w:rsidTr="00F86EB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Другие общегосударственные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2 022,2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2 022,2</w:t>
            </w:r>
          </w:p>
        </w:tc>
      </w:tr>
      <w:tr w:rsidR="00F86EB8" w:rsidTr="00F86EB8">
        <w:trPr>
          <w:trHeight w:val="9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2 021,2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2 021,0</w:t>
            </w:r>
          </w:p>
        </w:tc>
      </w:tr>
      <w:tr w:rsidR="00F86EB8" w:rsidTr="00F86EB8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1,0</w:t>
            </w:r>
          </w:p>
        </w:tc>
      </w:tr>
      <w:tr w:rsidR="00F86EB8" w:rsidTr="00F86EB8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1,0</w:t>
            </w:r>
          </w:p>
        </w:tc>
      </w:tr>
      <w:tr w:rsidR="00F86EB8" w:rsidTr="00F86EB8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47,0</w:t>
            </w:r>
          </w:p>
        </w:tc>
      </w:tr>
      <w:tr w:rsidR="00F86EB8" w:rsidTr="00F86EB8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пожарной безопасности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F86EB8" w:rsidTr="00F86EB8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Тыва" на 2021-2023годы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17,0</w:t>
            </w:r>
          </w:p>
        </w:tc>
      </w:tr>
      <w:tr w:rsidR="00F86EB8" w:rsidTr="00F86EB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Ошибка:508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3 258,8</w:t>
            </w:r>
          </w:p>
        </w:tc>
      </w:tr>
      <w:tr w:rsidR="00F86EB8" w:rsidTr="00F86EB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2 663,8</w:t>
            </w:r>
          </w:p>
        </w:tc>
      </w:tr>
      <w:tr w:rsidR="00F86EB8" w:rsidTr="00F86EB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2 352,9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2 352,9</w:t>
            </w:r>
          </w:p>
        </w:tc>
      </w:tr>
      <w:tr w:rsidR="00F86EB8" w:rsidTr="00F86EB8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310,9</w:t>
            </w:r>
          </w:p>
        </w:tc>
      </w:tr>
      <w:tr w:rsidR="00F86EB8" w:rsidTr="00F86EB8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Субсидии на корректировку ген. Планов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410,0</w:t>
            </w:r>
          </w:p>
        </w:tc>
      </w:tr>
      <w:tr w:rsidR="00F86EB8" w:rsidTr="00F86EB8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157,0</w:t>
            </w:r>
          </w:p>
        </w:tc>
      </w:tr>
      <w:tr w:rsidR="00F86EB8" w:rsidTr="00F86EB8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Республики Тыва на 2021-2023годы"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МП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F86EB8" w:rsidTr="00F86EB8">
        <w:trPr>
          <w:trHeight w:val="2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695,3</w:t>
            </w:r>
          </w:p>
        </w:tc>
      </w:tr>
      <w:tr w:rsidR="00F86EB8" w:rsidTr="00F86EB8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услуг:по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отлову бродячих животных без владельцев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F86EB8" w:rsidTr="00F86EB8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</w:t>
            </w:r>
            <w:proofErr w:type="spellStart"/>
            <w:r>
              <w:rPr>
                <w:color w:val="000000"/>
                <w:sz w:val="15"/>
                <w:szCs w:val="15"/>
              </w:rPr>
              <w:t>опалате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гражданско-правового характера, </w:t>
            </w:r>
            <w:proofErr w:type="spellStart"/>
            <w:r>
              <w:rPr>
                <w:color w:val="000000"/>
                <w:sz w:val="15"/>
                <w:szCs w:val="15"/>
              </w:rPr>
              <w:t>заклюсенных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301,9</w:t>
            </w:r>
          </w:p>
        </w:tc>
      </w:tr>
      <w:tr w:rsidR="00F86EB8" w:rsidTr="00F86EB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озеленение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8980300590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EB8" w:rsidTr="00F86EB8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EB8" w:rsidTr="00F86EB8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</w:t>
            </w:r>
          </w:p>
        </w:tc>
      </w:tr>
      <w:tr w:rsidR="00F86EB8" w:rsidTr="00F86EB8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F86EB8" w:rsidTr="00F86EB8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"Социальная </w:t>
            </w:r>
            <w:proofErr w:type="spellStart"/>
            <w:r>
              <w:rPr>
                <w:color w:val="000000"/>
                <w:sz w:val="15"/>
                <w:szCs w:val="15"/>
              </w:rPr>
              <w:t>поддекржка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>
              <w:rPr>
                <w:color w:val="000000"/>
                <w:sz w:val="15"/>
                <w:szCs w:val="15"/>
              </w:rPr>
              <w:t>г.Туран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Респрублики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F86EB8" w:rsidTr="00F86EB8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</w:tbl>
    <w:p w:rsidR="00F86EB8" w:rsidRDefault="00F86EB8" w:rsidP="003B3DE8"/>
    <w:p w:rsidR="00F86EB8" w:rsidRDefault="00F86EB8" w:rsidP="003B3DE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67"/>
        <w:gridCol w:w="310"/>
        <w:gridCol w:w="338"/>
        <w:gridCol w:w="1060"/>
        <w:gridCol w:w="360"/>
        <w:gridCol w:w="2348"/>
        <w:gridCol w:w="1164"/>
        <w:gridCol w:w="1156"/>
        <w:gridCol w:w="1122"/>
      </w:tblGrid>
      <w:tr w:rsidR="00F86EB8" w:rsidTr="00F86EB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12878" w:rsidP="0065793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</w:t>
                  </w:r>
                  <w:r w:rsidR="00657931">
                    <w:rPr>
                      <w:sz w:val="20"/>
                      <w:szCs w:val="20"/>
                    </w:rPr>
                    <w:t xml:space="preserve"> Хурала представителей городского поселения</w:t>
                  </w:r>
                </w:p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город</w:t>
                  </w:r>
                  <w:r w:rsidR="00612878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Туран Пий-Хемского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Республики Тыва 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"Об исполнении местного бюджета городского поселения 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"город Туран Пий-Хемского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Республики </w:t>
                  </w:r>
                  <w:proofErr w:type="spellStart"/>
                  <w:r>
                    <w:rPr>
                      <w:sz w:val="20"/>
                      <w:szCs w:val="20"/>
                    </w:rPr>
                    <w:t>Тыва"за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</w:t>
                  </w:r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 квартал 2022 года</w:t>
                  </w: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</w:tcPr>
                <w:p w:rsidR="00657931" w:rsidRDefault="00657931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7931" w:rsidTr="004200AE">
              <w:trPr>
                <w:trHeight w:val="300"/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657931" w:rsidRDefault="00612878" w:rsidP="006579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"16" декабря 2022 года № 15</w:t>
                  </w:r>
                  <w:bookmarkStart w:id="0" w:name="_GoBack"/>
                  <w:bookmarkEnd w:id="0"/>
                </w:p>
              </w:tc>
            </w:tr>
          </w:tbl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65793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86EB8" w:rsidTr="00F86EB8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F86EB8" w:rsidTr="00F86EB8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F86EB8" w:rsidRDefault="00A9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III КВАРТАЛ 2022 ГОДА</w:t>
            </w:r>
          </w:p>
        </w:tc>
      </w:tr>
      <w:tr w:rsidR="00F86EB8" w:rsidTr="00F86EB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F86EB8" w:rsidTr="00F86EB8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F86EB8" w:rsidTr="00F86EB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сельских </w:t>
            </w:r>
            <w:r>
              <w:rPr>
                <w:sz w:val="20"/>
                <w:szCs w:val="20"/>
              </w:rPr>
              <w:lastRenderedPageBreak/>
              <w:t>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B8" w:rsidTr="00F86EB8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EB8" w:rsidRDefault="00F86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EB8" w:rsidRDefault="00F86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EB8" w:rsidRDefault="00F86EB8" w:rsidP="003B3DE8"/>
    <w:p w:rsidR="00F86EB8" w:rsidRDefault="00F86EB8" w:rsidP="003B3DE8"/>
    <w:p w:rsidR="00F86EB8" w:rsidRDefault="00F86EB8" w:rsidP="003B3DE8"/>
    <w:sectPr w:rsidR="00F86EB8" w:rsidSect="00F86EB8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20A7C"/>
    <w:multiLevelType w:val="hybridMultilevel"/>
    <w:tmpl w:val="098485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B"/>
    <w:rsid w:val="000A5908"/>
    <w:rsid w:val="002E5E24"/>
    <w:rsid w:val="0034044B"/>
    <w:rsid w:val="003B0C14"/>
    <w:rsid w:val="003B3DE8"/>
    <w:rsid w:val="004200AE"/>
    <w:rsid w:val="00612878"/>
    <w:rsid w:val="00657931"/>
    <w:rsid w:val="00811B6D"/>
    <w:rsid w:val="009876CB"/>
    <w:rsid w:val="00A943D6"/>
    <w:rsid w:val="00B60357"/>
    <w:rsid w:val="00E53814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2D53-1BE7-4008-A953-6F10010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E5E24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E5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5E24"/>
    <w:pPr>
      <w:ind w:left="720"/>
      <w:contextualSpacing/>
    </w:pPr>
  </w:style>
  <w:style w:type="paragraph" w:styleId="a4">
    <w:name w:val="No Spacing"/>
    <w:uiPriority w:val="1"/>
    <w:qFormat/>
    <w:rsid w:val="000A59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9</cp:revision>
  <cp:lastPrinted>2022-12-19T03:55:00Z</cp:lastPrinted>
  <dcterms:created xsi:type="dcterms:W3CDTF">2022-12-05T10:29:00Z</dcterms:created>
  <dcterms:modified xsi:type="dcterms:W3CDTF">2022-12-19T04:08:00Z</dcterms:modified>
</cp:coreProperties>
</file>